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44" w:rsidRPr="000B1D44" w:rsidRDefault="00304F96" w:rsidP="000B1D44">
      <w:pPr>
        <w:spacing w:after="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PRÁCTICA DE MEMBRANÓFONOS E IDIÓFONOS AFROAMERICANOS I y II</w:t>
      </w:r>
    </w:p>
    <w:p w:rsidR="00916058" w:rsidRPr="000B1D44" w:rsidRDefault="00916058" w:rsidP="00916058">
      <w:pPr>
        <w:jc w:val="both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lang w:eastAsia="es-AR"/>
        </w:rPr>
        <w:t xml:space="preserve">Fundamentación </w:t>
      </w:r>
      <w:bookmarkStart w:id="0" w:name="_GoBack"/>
      <w:bookmarkEnd w:id="0"/>
    </w:p>
    <w:p w:rsidR="000B1D44" w:rsidRPr="000B1D44" w:rsidRDefault="000B1D44" w:rsidP="000B1D44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En las asignaturas que integran este espacio se propicia que los estudiantes asuman niveles crecientes de autonomía en relación a la producción musical y la definición conceptual de modos de abordaje, saberes y experiencias en la música.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 xml:space="preserve">El alumno deberá acreditar, en el Bloque 4, un total de 96 </w:t>
      </w:r>
      <w:proofErr w:type="spellStart"/>
      <w:r w:rsidRPr="000B1D44">
        <w:rPr>
          <w:rFonts w:ascii="Arial" w:eastAsia="Times New Roman" w:hAnsi="Arial" w:cs="Arial"/>
          <w:color w:val="000000"/>
          <w:lang w:eastAsia="es-AR"/>
        </w:rPr>
        <w:t>hs</w:t>
      </w:r>
      <w:proofErr w:type="spellEnd"/>
      <w:r w:rsidRPr="000B1D44">
        <w:rPr>
          <w:rFonts w:ascii="Arial" w:eastAsia="Times New Roman" w:hAnsi="Arial" w:cs="Arial"/>
          <w:color w:val="000000"/>
          <w:lang w:eastAsia="es-AR"/>
        </w:rPr>
        <w:t xml:space="preserve"> de Práctica de Repertorio Instrumental I y 96 </w:t>
      </w:r>
      <w:proofErr w:type="spellStart"/>
      <w:r w:rsidRPr="000B1D44">
        <w:rPr>
          <w:rFonts w:ascii="Arial" w:eastAsia="Times New Roman" w:hAnsi="Arial" w:cs="Arial"/>
          <w:color w:val="000000"/>
          <w:lang w:eastAsia="es-AR"/>
        </w:rPr>
        <w:t>hs</w:t>
      </w:r>
      <w:proofErr w:type="spellEnd"/>
      <w:r w:rsidRPr="000B1D44">
        <w:rPr>
          <w:rFonts w:ascii="Arial" w:eastAsia="Times New Roman" w:hAnsi="Arial" w:cs="Arial"/>
          <w:color w:val="000000"/>
          <w:lang w:eastAsia="es-AR"/>
        </w:rPr>
        <w:t xml:space="preserve"> de Práctica de Repertorio Instrumental II, los cuales pueden ser dos Talleres diferentes o bien dos niveles del mismo Taller.</w:t>
      </w:r>
    </w:p>
    <w:p w:rsidR="000B1D44" w:rsidRDefault="000B1D44" w:rsidP="000B1D44">
      <w:pPr>
        <w:spacing w:after="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MEMBRANÓFONOS E IDIÓFONOS AFROAMERICANOS I</w:t>
      </w: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Crear y recrear discursos musicales en base a los rasgos estéticos de la influencia afroamericana con instrumentos y repertorio propios de la región Caribe de Colombia,</w:t>
      </w:r>
      <w:r w:rsidRPr="000B1D44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0B1D44">
        <w:rPr>
          <w:rFonts w:ascii="Arial" w:eastAsia="Times New Roman" w:hAnsi="Arial" w:cs="Arial"/>
          <w:color w:val="000000"/>
          <w:lang w:eastAsia="es-AR"/>
        </w:rPr>
        <w:t>región Pacífico de Colombia y Ecuador.</w:t>
      </w: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Noto Sans Symbols" w:eastAsia="Times New Roman" w:hAnsi="Noto Sans Symbols" w:cs="Times New Roman"/>
          <w:color w:val="000000"/>
          <w:lang w:eastAsia="es-AR"/>
        </w:rPr>
        <w:t>∙</w:t>
      </w:r>
      <w:r w:rsidRPr="000B1D44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ab/>
      </w:r>
      <w:r w:rsidRPr="000B1D44">
        <w:rPr>
          <w:rFonts w:ascii="Arial" w:eastAsia="Times New Roman" w:hAnsi="Arial" w:cs="Arial"/>
          <w:color w:val="000000"/>
          <w:lang w:eastAsia="es-AR"/>
        </w:rPr>
        <w:t>Comprender la interpretación y la práctica y musical desde un punto de vista holístico.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lang w:eastAsia="es-AR"/>
        </w:rPr>
        <w:t>Ejes de contenido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Formación en la instrumentación tradicional. El estudio técnico del instrumento. Conocimiento, reconocimiento y recreación de los géneros y subgéneros musicales. Competencias culturales de la dinámica grupal. Apreciación musical de artistas y discografía. Contextualización histórica y geográfica.</w:t>
      </w:r>
    </w:p>
    <w:p w:rsidR="000B1D44" w:rsidRPr="000B1D44" w:rsidRDefault="000B1D44" w:rsidP="000B1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MEMBRANÓFONOS E IDIÓFONOS AFROAMERICANOS II</w:t>
      </w:r>
    </w:p>
    <w:p w:rsidR="000B1D44" w:rsidRPr="000B1D44" w:rsidRDefault="000B1D44" w:rsidP="000B1D4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Crear y recrear discursos musicales en base a los rasgos estéticos de la influencia afroamericana con instrumentos y repertorio propios de la región costera de Perú y Uruguay.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Comprender la interpretación y la práctica y musical desde un punto de vista holístico.</w:t>
      </w:r>
    </w:p>
    <w:p w:rsidR="000B1D44" w:rsidRPr="000B1D44" w:rsidRDefault="000B1D44" w:rsidP="000B1D4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b/>
          <w:bCs/>
          <w:color w:val="000000"/>
          <w:lang w:eastAsia="es-AR"/>
        </w:rPr>
        <w:t>Ejes de contenido</w:t>
      </w:r>
    </w:p>
    <w:p w:rsidR="000B1D44" w:rsidRPr="000B1D44" w:rsidRDefault="000B1D44" w:rsidP="000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B1D44" w:rsidRPr="000B1D44" w:rsidRDefault="000B1D44" w:rsidP="000B1D4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1D44">
        <w:rPr>
          <w:rFonts w:ascii="Arial" w:eastAsia="Times New Roman" w:hAnsi="Arial" w:cs="Arial"/>
          <w:color w:val="000000"/>
          <w:lang w:eastAsia="es-AR"/>
        </w:rPr>
        <w:t>Formación en la instrumentación tradicional. El estudio técnico del instrumento. Conocimiento, reconocimiento y recreación de los géneros y subgéneros musicales. Competencias culturales de la dinámica grupal. Apreciación musical de artistas y discografía. Contextualización histórica y localización geográfica.</w:t>
      </w:r>
    </w:p>
    <w:p w:rsidR="00ED23D2" w:rsidRDefault="00ED23D2" w:rsidP="000B1D44">
      <w:pPr>
        <w:jc w:val="both"/>
      </w:pPr>
    </w:p>
    <w:sectPr w:rsidR="00ED23D2" w:rsidSect="00ED2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B77"/>
    <w:multiLevelType w:val="multilevel"/>
    <w:tmpl w:val="49F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0788C"/>
    <w:multiLevelType w:val="multilevel"/>
    <w:tmpl w:val="DD7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017D6"/>
    <w:multiLevelType w:val="multilevel"/>
    <w:tmpl w:val="384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58"/>
    <w:rsid w:val="000B1D44"/>
    <w:rsid w:val="00304F96"/>
    <w:rsid w:val="00916058"/>
    <w:rsid w:val="00E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0056"/>
  <w15:docId w15:val="{8BBD6442-08CB-446D-9095-6612359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0B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Soledad Venegas</cp:lastModifiedBy>
  <cp:revision>4</cp:revision>
  <cp:lastPrinted>2018-03-05T23:26:00Z</cp:lastPrinted>
  <dcterms:created xsi:type="dcterms:W3CDTF">2019-03-14T14:28:00Z</dcterms:created>
  <dcterms:modified xsi:type="dcterms:W3CDTF">2019-03-14T14:38:00Z</dcterms:modified>
</cp:coreProperties>
</file>