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67" w:rsidRDefault="000D1367" w:rsidP="000D1367">
      <w:pPr>
        <w:pStyle w:val="Textoindependiente"/>
      </w:pPr>
      <w:r>
        <w:rPr>
          <w:u w:val="single"/>
        </w:rPr>
        <w:t>Temperamentos y Afinaciones Antiguas</w:t>
      </w:r>
    </w:p>
    <w:p w:rsidR="000D1367" w:rsidRDefault="000D1367" w:rsidP="000D1367">
      <w:pPr>
        <w:pStyle w:val="Textoindependiente"/>
      </w:pPr>
    </w:p>
    <w:p w:rsidR="000D1367" w:rsidRDefault="000D1367" w:rsidP="000D1367">
      <w:pPr>
        <w:pStyle w:val="Textoindependiente"/>
      </w:pPr>
      <w:r>
        <w:t>Objetivos</w:t>
      </w:r>
    </w:p>
    <w:p w:rsidR="000D1367" w:rsidRDefault="000D1367" w:rsidP="000D1367">
      <w:pPr>
        <w:pStyle w:val="Textoindependiente"/>
        <w:numPr>
          <w:ilvl w:val="0"/>
          <w:numId w:val="1"/>
        </w:numPr>
      </w:pPr>
      <w:r>
        <w:t>Conocer las particularidades de las diferentes afinaciones y temperamentos utilizados en la música antigua</w:t>
      </w:r>
    </w:p>
    <w:p w:rsidR="000D1367" w:rsidRDefault="000D1367" w:rsidP="000D1367">
      <w:pPr>
        <w:pStyle w:val="Textoindependiente"/>
        <w:numPr>
          <w:ilvl w:val="0"/>
          <w:numId w:val="1"/>
        </w:numPr>
      </w:pPr>
      <w:r>
        <w:t>Desarrollar las capacidades perceptivas auditivas referidas a las diferentes afinaciones y temperamentos.</w:t>
      </w:r>
    </w:p>
    <w:p w:rsidR="000D1367" w:rsidRDefault="000D1367" w:rsidP="000D1367">
      <w:pPr>
        <w:pStyle w:val="Textoindependiente"/>
        <w:numPr>
          <w:ilvl w:val="0"/>
          <w:numId w:val="1"/>
        </w:numPr>
      </w:pPr>
      <w:r>
        <w:t>Identificar los rasgos y características acústicas y teóricas de los principales sistemas de afinación de la música antigua.</w:t>
      </w:r>
    </w:p>
    <w:p w:rsidR="000D1367" w:rsidRDefault="000D1367" w:rsidP="000D1367">
      <w:pPr>
        <w:pStyle w:val="Textoindependiente"/>
        <w:numPr>
          <w:ilvl w:val="0"/>
          <w:numId w:val="1"/>
        </w:numPr>
      </w:pPr>
      <w:r>
        <w:t>Desarrollar habilidades para la afinación de instrumentos según los criterios de cada época y estilo.</w:t>
      </w:r>
    </w:p>
    <w:p w:rsidR="000D1367" w:rsidRDefault="000D1367" w:rsidP="000D1367">
      <w:pPr>
        <w:pStyle w:val="Textoindependiente"/>
      </w:pPr>
    </w:p>
    <w:p w:rsidR="000D1367" w:rsidRDefault="000D1367" w:rsidP="000D1367">
      <w:pPr>
        <w:pStyle w:val="Textoindependiente"/>
      </w:pPr>
      <w:r>
        <w:t>Contenidos mínimos</w:t>
      </w:r>
    </w:p>
    <w:p w:rsidR="000D1367" w:rsidRDefault="000D1367" w:rsidP="000D1367">
      <w:pPr>
        <w:pStyle w:val="Textoindependiente"/>
      </w:pPr>
      <w:r>
        <w:t xml:space="preserve">Temperamentos y sistemas de afinación propios de los diferentes estilos de la Edad Media, Renacimiento, Barroco y </w:t>
      </w:r>
      <w:proofErr w:type="spellStart"/>
      <w:r>
        <w:t>Preclasicismo</w:t>
      </w:r>
      <w:proofErr w:type="spellEnd"/>
      <w:r>
        <w:t>: características sonoras, acústicas y técnicas. Evolución histórica y sus relaciones con las concomitantes sociales y estéticas de cada época. Técnicas y procedimientos para la afinación de instrumentos según los principales temperamentos de época.</w:t>
      </w:r>
    </w:p>
    <w:p w:rsidR="006F6342" w:rsidRDefault="000D1367"/>
    <w:sectPr w:rsidR="006F634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D1367"/>
    <w:rsid w:val="000D1367"/>
    <w:rsid w:val="00245695"/>
    <w:rsid w:val="00AF757B"/>
    <w:rsid w:val="00BB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1367"/>
    <w:pPr>
      <w:suppressAutoHyphens/>
      <w:spacing w:after="140" w:line="288" w:lineRule="auto"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0D1367"/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1</cp:revision>
  <dcterms:created xsi:type="dcterms:W3CDTF">2019-05-13T15:29:00Z</dcterms:created>
  <dcterms:modified xsi:type="dcterms:W3CDTF">2019-05-13T15:29:00Z</dcterms:modified>
</cp:coreProperties>
</file>