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54" w:rsidRPr="002F6850" w:rsidRDefault="00F44454" w:rsidP="00616E6F">
      <w:pPr>
        <w:spacing w:after="235"/>
        <w:jc w:val="center"/>
        <w:rPr>
          <w:sz w:val="18"/>
          <w:szCs w:val="18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</w:t>
      </w:r>
      <w:r w:rsidRPr="009563B3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5" o:title=""/>
          </v:shape>
        </w:pict>
      </w:r>
    </w:p>
    <w:p w:rsidR="00F44454" w:rsidRPr="002F6850" w:rsidRDefault="00F44454">
      <w:pPr>
        <w:spacing w:after="109"/>
        <w:ind w:left="2"/>
        <w:jc w:val="center"/>
        <w:rPr>
          <w:sz w:val="18"/>
          <w:szCs w:val="18"/>
        </w:rPr>
      </w:pPr>
      <w:r w:rsidRPr="002F6850">
        <w:rPr>
          <w:rFonts w:ascii="Arial" w:hAnsi="Arial" w:cs="Arial"/>
          <w:b/>
          <w:bCs/>
          <w:sz w:val="18"/>
          <w:szCs w:val="18"/>
        </w:rPr>
        <w:t>PLANES DE ESTUDIO 2015</w:t>
      </w:r>
    </w:p>
    <w:tbl>
      <w:tblPr>
        <w:tblW w:w="19306" w:type="dxa"/>
        <w:tblInd w:w="-9" w:type="dxa"/>
        <w:tblCellMar>
          <w:left w:w="23" w:type="dxa"/>
          <w:right w:w="0" w:type="dxa"/>
        </w:tblCellMar>
        <w:tblLook w:val="00A0"/>
      </w:tblPr>
      <w:tblGrid>
        <w:gridCol w:w="312"/>
        <w:gridCol w:w="1079"/>
        <w:gridCol w:w="7"/>
        <w:gridCol w:w="1025"/>
        <w:gridCol w:w="1025"/>
        <w:gridCol w:w="2071"/>
        <w:gridCol w:w="1081"/>
        <w:gridCol w:w="1250"/>
        <w:gridCol w:w="1210"/>
        <w:gridCol w:w="1733"/>
        <w:gridCol w:w="7"/>
        <w:gridCol w:w="1244"/>
        <w:gridCol w:w="1291"/>
        <w:gridCol w:w="2384"/>
        <w:gridCol w:w="7"/>
        <w:gridCol w:w="312"/>
        <w:gridCol w:w="3268"/>
      </w:tblGrid>
      <w:tr w:rsidR="00F44454">
        <w:trPr>
          <w:trHeight w:val="283"/>
        </w:trPr>
        <w:tc>
          <w:tcPr>
            <w:tcW w:w="193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Pr="00DB1F5A" w:rsidRDefault="00F44454" w:rsidP="00DB1F5A">
            <w:pPr>
              <w:spacing w:after="0"/>
              <w:ind w:right="21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 w:rsidRPr="00DB1F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EDUACIÓN SUPERIOR EN </w:t>
            </w:r>
            <w:r w:rsidRPr="00DB1F5A">
              <w:rPr>
                <w:rFonts w:ascii="Arial" w:hAnsi="Arial" w:cs="Arial"/>
                <w:b/>
                <w:bCs/>
                <w:sz w:val="20"/>
                <w:szCs w:val="20"/>
              </w:rPr>
              <w:t>MÚSICA CON ORIENTACIÓN EN ETNOMUSICOLOGÍA</w:t>
            </w:r>
          </w:p>
        </w:tc>
      </w:tr>
      <w:tr w:rsidR="00F44454">
        <w:trPr>
          <w:trHeight w:val="305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>
            <w:pPr>
              <w:spacing w:after="17"/>
              <w:ind w:left="96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F44454" w:rsidRDefault="00F44454" w:rsidP="00DB1F5A">
            <w:pPr>
              <w:spacing w:after="0"/>
              <w:ind w:left="94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F44454" w:rsidRDefault="00F44454" w:rsidP="00DB1F5A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2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>
            <w:pPr>
              <w:spacing w:after="0"/>
              <w:ind w:right="4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>
            <w:pPr>
              <w:spacing w:after="2"/>
              <w:ind w:right="20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CAMPO DE LA FORMACIÓN EN AS PRÁCTICAS </w:t>
            </w:r>
          </w:p>
          <w:p w:rsidR="00F44454" w:rsidRDefault="00F44454" w:rsidP="00DB1F5A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F44454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>
            <w:pPr>
              <w:spacing w:after="0"/>
              <w:ind w:right="7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>
            <w:pPr>
              <w:spacing w:after="0"/>
              <w:ind w:right="6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>
            <w:pPr>
              <w:spacing w:after="0"/>
              <w:ind w:right="5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>
            <w:pPr>
              <w:spacing w:after="0"/>
              <w:ind w:right="5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>
            <w:pPr>
              <w:spacing w:after="0"/>
              <w:ind w:right="8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54" w:rsidRDefault="00F44454" w:rsidP="00DB1F5A"/>
        </w:tc>
      </w:tr>
      <w:tr w:rsidR="00F44454">
        <w:trPr>
          <w:trHeight w:val="398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4454" w:rsidRDefault="00F44454" w:rsidP="00DB1F5A">
            <w:pPr>
              <w:spacing w:after="0"/>
              <w:ind w:left="51" w:right="73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3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4454" w:rsidRDefault="00F44454" w:rsidP="00DB1F5A"/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56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2"/>
              <w:ind w:right="21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</w:t>
            </w:r>
          </w:p>
          <w:p w:rsidR="00F44454" w:rsidRDefault="00F44454" w:rsidP="00DB1F5A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Nivel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F44454">
        <w:trPr>
          <w:trHeight w:val="355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>
            <w:pPr>
              <w:spacing w:after="0"/>
              <w:ind w:left="103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6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8"/>
              <w:jc w:val="both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7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Etnonusicología General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37"/>
            </w:pPr>
            <w:r w:rsidRPr="004458CA">
              <w:rPr>
                <w:rFonts w:ascii="Arial" w:hAnsi="Arial" w:cs="Arial"/>
                <w:sz w:val="12"/>
                <w:szCs w:val="12"/>
              </w:rPr>
              <w:t>Organología General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F44454" w:rsidRDefault="00F44454" w:rsidP="00DB1F5A"/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16"/>
              <w:jc w:val="both"/>
            </w:pPr>
            <w:r w:rsidRPr="004458CA">
              <w:rPr>
                <w:rFonts w:ascii="Arial" w:hAnsi="Arial" w:cs="Arial"/>
                <w:sz w:val="12"/>
                <w:szCs w:val="12"/>
              </w:rPr>
              <w:t>Historia General de la Música I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Práctica de </w:t>
            </w:r>
          </w:p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Repertorio Vocal Tradicional I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</w:t>
            </w:r>
            <w:r w:rsidRPr="004458C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B728F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/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44454" w:rsidRDefault="00F44454" w:rsidP="00DB1F5A">
            <w:pPr>
              <w:spacing w:after="0"/>
              <w:ind w:left="58"/>
            </w:pPr>
            <w:r>
              <w:rPr>
                <w:noProof/>
              </w:rPr>
            </w:r>
            <w:r>
              <w:pict>
                <v:group id="Group 5244" o:spid="_x0000_s1026" style="width:6.7pt;height:28.75pt;mso-position-horizontal-relative:char;mso-position-vertical-relative:line" coordsize="849,3653">
                  <v:rect id="Rectangle 119" o:spid="_x0000_s1027" style="position:absolute;left:-1864;top:658;width:4858;height:1130;rotation:270" filled="f" stroked="f">
                    <v:textbox style="layout-flow:vertical;mso-layout-flow-alt:bottom-to-top;mso-next-textbox:#Rectangle 119" inset="0,0,0,0">
                      <w:txbxContent>
                        <w:p w:rsidR="00F44454" w:rsidRDefault="00F44454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F455EA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F44454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F455EA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F44454">
        <w:trPr>
          <w:trHeight w:val="513"/>
        </w:trPr>
        <w:tc>
          <w:tcPr>
            <w:tcW w:w="31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>
            <w:pPr>
              <w:spacing w:after="0"/>
              <w:ind w:left="103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Historia de la</w:t>
            </w:r>
          </w:p>
          <w:p w:rsidR="00F44454" w:rsidRDefault="00F44454" w:rsidP="00DB1F5A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Educación</w:t>
            </w:r>
          </w:p>
          <w:p w:rsidR="00F44454" w:rsidRDefault="00F44454" w:rsidP="00DB1F5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10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10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44454" w:rsidRDefault="00F44454" w:rsidP="00DB1F5A"/>
        </w:tc>
        <w:tc>
          <w:tcPr>
            <w:tcW w:w="207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44454" w:rsidRDefault="00F44454" w:rsidP="00DB1F5A"/>
        </w:tc>
        <w:tc>
          <w:tcPr>
            <w:tcW w:w="108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Etnonusicología Argentina</w:t>
            </w:r>
          </w:p>
        </w:tc>
        <w:tc>
          <w:tcPr>
            <w:tcW w:w="12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Organología </w:t>
            </w:r>
          </w:p>
          <w:p w:rsidR="00F44454" w:rsidRDefault="00F44454" w:rsidP="00DB1F5A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Argentina y </w:t>
            </w:r>
          </w:p>
          <w:p w:rsidR="00F44454" w:rsidRDefault="00F44454" w:rsidP="00DB1F5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Latinoamericana</w:t>
            </w:r>
          </w:p>
        </w:tc>
        <w:tc>
          <w:tcPr>
            <w:tcW w:w="121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32"/>
              <w:jc w:val="both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Enfoques Teóricos y </w:t>
            </w:r>
          </w:p>
          <w:p w:rsidR="00F44454" w:rsidRDefault="00F44454" w:rsidP="00DB1F5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Metodológicos en </w:t>
            </w:r>
          </w:p>
          <w:p w:rsidR="00F44454" w:rsidRDefault="00F44454" w:rsidP="00DB1F5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Etnomusicología I</w:t>
            </w:r>
          </w:p>
        </w:tc>
        <w:tc>
          <w:tcPr>
            <w:tcW w:w="173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49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Historia General de la Música </w:t>
            </w:r>
          </w:p>
          <w:p w:rsidR="00F44454" w:rsidRDefault="00F44454" w:rsidP="00DB1F5A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125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Práctica de </w:t>
            </w:r>
          </w:p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Repertorio Vocal Tradicional 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29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II</w:t>
            </w:r>
            <w:r w:rsidRPr="004458C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B728F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23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4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1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F44454" w:rsidRDefault="00F44454" w:rsidP="00DB1F5A"/>
        </w:tc>
        <w:tc>
          <w:tcPr>
            <w:tcW w:w="3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F455EA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F44454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42"/>
            </w:pPr>
            <w:r w:rsidRPr="004458CA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4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F455EA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F44454">
        <w:trPr>
          <w:trHeight w:val="491"/>
        </w:trPr>
        <w:tc>
          <w:tcPr>
            <w:tcW w:w="31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DB1F5A">
            <w:pPr>
              <w:spacing w:after="0"/>
              <w:ind w:left="103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0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10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1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Filosofía y Teorías Estéticas</w:t>
            </w:r>
          </w:p>
        </w:tc>
        <w:tc>
          <w:tcPr>
            <w:tcW w:w="10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F44454" w:rsidRDefault="00F44454" w:rsidP="00DB1F5A"/>
        </w:tc>
        <w:tc>
          <w:tcPr>
            <w:tcW w:w="207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Técnicas de Análisis en Etnomusicología I</w:t>
            </w:r>
          </w:p>
        </w:tc>
        <w:tc>
          <w:tcPr>
            <w:tcW w:w="108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Etnonusicología Latinoamericana</w:t>
            </w:r>
          </w:p>
        </w:tc>
        <w:tc>
          <w:tcPr>
            <w:tcW w:w="12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F44454" w:rsidRDefault="00F44454" w:rsidP="00DB1F5A"/>
        </w:tc>
        <w:tc>
          <w:tcPr>
            <w:tcW w:w="121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32"/>
              <w:jc w:val="both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Enfoques Teóricos y </w:t>
            </w:r>
          </w:p>
          <w:p w:rsidR="00F44454" w:rsidRDefault="00F44454" w:rsidP="00DB1F5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Metodológicos en </w:t>
            </w:r>
          </w:p>
          <w:p w:rsidR="00F44454" w:rsidRDefault="00F44454" w:rsidP="00DB1F5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Etnomusicología II</w:t>
            </w:r>
          </w:p>
        </w:tc>
        <w:tc>
          <w:tcPr>
            <w:tcW w:w="173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Historia de la Música Popular Argentina y Latinoamericana</w:t>
            </w:r>
          </w:p>
        </w:tc>
        <w:tc>
          <w:tcPr>
            <w:tcW w:w="125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Antropología de la </w:t>
            </w:r>
          </w:p>
          <w:p w:rsidR="00F44454" w:rsidRDefault="00F44454" w:rsidP="00DB1F5A">
            <w:pPr>
              <w:spacing w:after="0"/>
              <w:ind w:right="23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Danza y el </w:t>
            </w:r>
          </w:p>
          <w:p w:rsidR="00F44454" w:rsidRDefault="00F44454" w:rsidP="00DB1F5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Movimiento</w:t>
            </w:r>
          </w:p>
        </w:tc>
        <w:tc>
          <w:tcPr>
            <w:tcW w:w="12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78"/>
            </w:pPr>
            <w:r>
              <w:rPr>
                <w:rFonts w:ascii="Arial" w:hAnsi="Arial" w:cs="Arial"/>
                <w:sz w:val="12"/>
                <w:szCs w:val="12"/>
              </w:rPr>
              <w:t>Optativa III</w:t>
            </w:r>
            <w:r w:rsidRPr="004458C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B728F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23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4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12" w:type="dxa"/>
            <w:vMerge w:val="restart"/>
            <w:tcBorders>
              <w:top w:val="single" w:sz="20" w:space="0" w:color="C0C0C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F44454" w:rsidRDefault="00F44454" w:rsidP="00DB1F5A">
            <w:pPr>
              <w:spacing w:after="0"/>
              <w:ind w:left="58"/>
            </w:pPr>
            <w:r>
              <w:rPr>
                <w:noProof/>
              </w:rPr>
            </w:r>
            <w:r>
              <w:pict>
                <v:group id="Group 5530" o:spid="_x0000_s1028" style="width:6.7pt;height:28.75pt;mso-position-horizontal-relative:char;mso-position-vertical-relative:line" coordsize="849,3653">
                  <v:rect id="Rectangle 164" o:spid="_x0000_s1029" style="position:absolute;left:-1864;top:658;width:4858;height:1130;rotation:270" filled="f" stroked="f">
                    <v:textbox style="layout-flow:vertical;mso-layout-flow-alt:bottom-to-top;mso-next-textbox:#Rectangle 164" inset="0,0,0,0">
                      <w:txbxContent>
                        <w:p w:rsidR="00F44454" w:rsidRDefault="00F44454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F455EA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F44454">
        <w:trPr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61"/>
            </w:pPr>
            <w:r>
              <w:rPr>
                <w:rFonts w:ascii="Arial" w:hAnsi="Arial" w:cs="Arial"/>
                <w:sz w:val="12"/>
                <w:szCs w:val="12"/>
              </w:rPr>
              <w:t>Optativa IV</w:t>
            </w:r>
            <w:r w:rsidRPr="004458C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B728F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left="4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4454" w:rsidRDefault="00F44454" w:rsidP="00F455EA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F44454" w:rsidTr="00B808CB">
        <w:trPr>
          <w:trHeight w:val="477"/>
        </w:trPr>
        <w:tc>
          <w:tcPr>
            <w:tcW w:w="31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44454" w:rsidRDefault="00F44454" w:rsidP="00DB1F5A"/>
        </w:tc>
        <w:tc>
          <w:tcPr>
            <w:tcW w:w="10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3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527E88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44454" w:rsidRDefault="00F44454" w:rsidP="00DB1F5A"/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44454" w:rsidRDefault="00F44454" w:rsidP="00DB1F5A"/>
        </w:tc>
        <w:tc>
          <w:tcPr>
            <w:tcW w:w="207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Técnicas de Análisis en Etnomusicología II</w:t>
            </w:r>
          </w:p>
        </w:tc>
        <w:tc>
          <w:tcPr>
            <w:tcW w:w="10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527E88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2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F44454" w:rsidRDefault="00F44454" w:rsidP="00DB1F5A"/>
        </w:tc>
        <w:tc>
          <w:tcPr>
            <w:tcW w:w="12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18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</w:t>
            </w:r>
            <w:r w:rsidRPr="004458CA">
              <w:rPr>
                <w:rFonts w:ascii="Arial" w:hAnsi="Arial" w:cs="Arial"/>
                <w:sz w:val="12"/>
                <w:szCs w:val="12"/>
              </w:rPr>
              <w:t xml:space="preserve"> III **</w:t>
            </w:r>
          </w:p>
        </w:tc>
        <w:tc>
          <w:tcPr>
            <w:tcW w:w="17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Historia del Arte y la Cultura</w:t>
            </w:r>
          </w:p>
        </w:tc>
        <w:tc>
          <w:tcPr>
            <w:tcW w:w="125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Ensamble de Músicas Latinoamericanas</w:t>
            </w:r>
          </w:p>
        </w:tc>
        <w:tc>
          <w:tcPr>
            <w:tcW w:w="129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454" w:rsidRDefault="00F44454" w:rsidP="00DB1F5A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Cine Documental y </w:t>
            </w:r>
          </w:p>
          <w:p w:rsidR="00F44454" w:rsidRDefault="00F44454" w:rsidP="00DB1F5A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Taller de Realización Audiovisual</w:t>
            </w:r>
          </w:p>
        </w:tc>
        <w:tc>
          <w:tcPr>
            <w:tcW w:w="2391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E63EFF"/>
        </w:tc>
        <w:tc>
          <w:tcPr>
            <w:tcW w:w="312" w:type="dxa"/>
            <w:vMerge w:val="restart"/>
            <w:tcBorders>
              <w:top w:val="single" w:sz="20" w:space="0" w:color="C0C0C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F44454" w:rsidRDefault="00F44454" w:rsidP="00DB1F5A"/>
        </w:tc>
        <w:tc>
          <w:tcPr>
            <w:tcW w:w="3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F455EA">
            <w:pPr>
              <w:spacing w:after="0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F44454" w:rsidTr="00B808CB">
        <w:trPr>
          <w:trHeight w:val="749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F44454" w:rsidRDefault="00F44454" w:rsidP="00DB1F5A">
            <w:pPr>
              <w:spacing w:after="0"/>
              <w:ind w:left="103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454" w:rsidRDefault="00F44454" w:rsidP="00DB1F5A">
            <w:pPr>
              <w:spacing w:after="0"/>
              <w:ind w:right="3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527E88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4454" w:rsidRDefault="00F44454" w:rsidP="00DB1F5A"/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DB1F5A">
            <w:pPr>
              <w:spacing w:after="0"/>
              <w:ind w:right="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527E88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4454" w:rsidRDefault="00F44454" w:rsidP="00DB1F5A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4454" w:rsidRDefault="00F44454" w:rsidP="00DB1F5A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F44454" w:rsidRDefault="00F44454" w:rsidP="00DB1F5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454" w:rsidRDefault="00F44454" w:rsidP="00DB1F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454" w:rsidRDefault="00F44454" w:rsidP="00DB1F5A"/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4454" w:rsidRDefault="00F44454" w:rsidP="00DB1F5A"/>
        </w:tc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4454" w:rsidRDefault="00F44454" w:rsidP="00DB1F5A">
            <w:pPr>
              <w:spacing w:after="0"/>
              <w:ind w:left="58"/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401F66">
            <w:pPr>
              <w:spacing w:after="0"/>
            </w:pPr>
          </w:p>
        </w:tc>
      </w:tr>
      <w:tr w:rsidR="00F44454" w:rsidTr="00B80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312" w:type="dxa"/>
            <w:vMerge w:val="restart"/>
            <w:shd w:val="clear" w:color="auto" w:fill="C0C0C0"/>
            <w:vAlign w:val="center"/>
          </w:tcPr>
          <w:p w:rsidR="00F44454" w:rsidRDefault="00F44454" w:rsidP="00DB1F5A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079" w:type="dxa"/>
            <w:vMerge w:val="restart"/>
            <w:vAlign w:val="center"/>
          </w:tcPr>
          <w:p w:rsidR="00F44454" w:rsidRDefault="00F44454" w:rsidP="00401F66">
            <w:pPr>
              <w:spacing w:after="0"/>
              <w:jc w:val="center"/>
            </w:pPr>
            <w:r w:rsidRPr="00401F66">
              <w:rPr>
                <w:rFonts w:ascii="Arial" w:hAnsi="Arial" w:cs="Arial"/>
                <w:sz w:val="12"/>
                <w:szCs w:val="12"/>
              </w:rPr>
              <w:t>Metodología de la Investigación</w:t>
            </w:r>
          </w:p>
        </w:tc>
        <w:tc>
          <w:tcPr>
            <w:tcW w:w="2057" w:type="dxa"/>
            <w:gridSpan w:val="3"/>
            <w:vMerge w:val="restart"/>
            <w:shd w:val="clear" w:color="auto" w:fill="C0C0C0"/>
          </w:tcPr>
          <w:p w:rsidR="00F44454" w:rsidRDefault="00F44454" w:rsidP="00DB1F5A"/>
        </w:tc>
        <w:tc>
          <w:tcPr>
            <w:tcW w:w="2071" w:type="dxa"/>
            <w:vMerge w:val="restart"/>
            <w:shd w:val="clear" w:color="auto" w:fill="C0C0C0"/>
          </w:tcPr>
          <w:p w:rsidR="00F44454" w:rsidRDefault="00F44454" w:rsidP="00DB1F5A"/>
        </w:tc>
        <w:tc>
          <w:tcPr>
            <w:tcW w:w="3541" w:type="dxa"/>
            <w:gridSpan w:val="3"/>
            <w:vMerge w:val="restart"/>
            <w:shd w:val="clear" w:color="auto" w:fill="C0C0C0"/>
          </w:tcPr>
          <w:p w:rsidR="00F44454" w:rsidRDefault="00F44454" w:rsidP="00DB1F5A"/>
        </w:tc>
        <w:tc>
          <w:tcPr>
            <w:tcW w:w="1740" w:type="dxa"/>
            <w:gridSpan w:val="2"/>
            <w:vMerge w:val="restart"/>
            <w:shd w:val="clear" w:color="auto" w:fill="C0C0C0"/>
          </w:tcPr>
          <w:p w:rsidR="00F44454" w:rsidRDefault="00F44454" w:rsidP="00DB1F5A"/>
        </w:tc>
        <w:tc>
          <w:tcPr>
            <w:tcW w:w="2535" w:type="dxa"/>
            <w:gridSpan w:val="2"/>
            <w:vMerge w:val="restart"/>
            <w:vAlign w:val="center"/>
          </w:tcPr>
          <w:p w:rsidR="00F44454" w:rsidRDefault="00F44454" w:rsidP="00401F66">
            <w:pPr>
              <w:spacing w:after="0"/>
              <w:jc w:val="center"/>
            </w:pPr>
            <w:r w:rsidRPr="00401F66">
              <w:rPr>
                <w:rFonts w:ascii="Arial" w:hAnsi="Arial" w:cs="Arial"/>
                <w:sz w:val="12"/>
                <w:szCs w:val="12"/>
              </w:rPr>
              <w:t>Proyecto Integrador Final (PIF)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F44454" w:rsidRDefault="00F44454" w:rsidP="00B808CB">
            <w:r w:rsidRPr="004458CA">
              <w:rPr>
                <w:rFonts w:ascii="Arial" w:hAnsi="Arial" w:cs="Arial"/>
                <w:sz w:val="12"/>
                <w:szCs w:val="12"/>
              </w:rPr>
              <w:t>Didáctica de la Música y Sujetos</w:t>
            </w:r>
            <w:r>
              <w:rPr>
                <w:rFonts w:ascii="Arial" w:hAnsi="Arial" w:cs="Arial"/>
                <w:sz w:val="12"/>
                <w:szCs w:val="12"/>
              </w:rPr>
              <w:t xml:space="preserve"> del Nivel Superior</w:t>
            </w:r>
          </w:p>
        </w:tc>
        <w:tc>
          <w:tcPr>
            <w:tcW w:w="319" w:type="dxa"/>
            <w:gridSpan w:val="2"/>
            <w:vMerge w:val="restart"/>
            <w:shd w:val="clear" w:color="auto" w:fill="C0C0C0"/>
          </w:tcPr>
          <w:p w:rsidR="00F44454" w:rsidRDefault="00F44454" w:rsidP="00DB1F5A">
            <w:r>
              <w:rPr>
                <w:noProof/>
              </w:rPr>
            </w:r>
            <w:r>
              <w:pict>
                <v:group id="Group 5679" o:spid="_x0000_s1030" style="width:6.7pt;height:28.75pt;mso-position-horizontal-relative:char;mso-position-vertical-relative:line" coordsize="849,3653">
                  <v:rect id="Rectangle 83" o:spid="_x0000_s1031" style="position:absolute;left:-1864;top:658;width:4858;height:1130;rotation:270" filled="f" stroked="f">
                    <v:textbox style="layout-flow:vertical;mso-layout-flow-alt:bottom-to-top;mso-next-textbox:#Rectangle 83" inset="0,0,0,0">
                      <w:txbxContent>
                        <w:p w:rsidR="00F44454" w:rsidRDefault="00F44454" w:rsidP="00DB1F5A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III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F44454" w:rsidRDefault="00F44454" w:rsidP="00B808CB">
            <w:r w:rsidRPr="004458CA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el Nivel Superior</w:t>
            </w:r>
          </w:p>
        </w:tc>
      </w:tr>
      <w:tr w:rsidR="00F44454" w:rsidTr="00B80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312" w:type="dxa"/>
            <w:vMerge/>
            <w:shd w:val="clear" w:color="auto" w:fill="C0C0C0"/>
          </w:tcPr>
          <w:p w:rsidR="00F44454" w:rsidRDefault="00F44454" w:rsidP="00DB1F5A"/>
        </w:tc>
        <w:tc>
          <w:tcPr>
            <w:tcW w:w="1079" w:type="dxa"/>
            <w:vMerge/>
          </w:tcPr>
          <w:p w:rsidR="00F44454" w:rsidRDefault="00F44454" w:rsidP="00DB1F5A"/>
        </w:tc>
        <w:tc>
          <w:tcPr>
            <w:tcW w:w="2057" w:type="dxa"/>
            <w:gridSpan w:val="3"/>
            <w:vMerge/>
            <w:shd w:val="clear" w:color="auto" w:fill="C0C0C0"/>
          </w:tcPr>
          <w:p w:rsidR="00F44454" w:rsidRDefault="00F44454" w:rsidP="00DB1F5A"/>
        </w:tc>
        <w:tc>
          <w:tcPr>
            <w:tcW w:w="2071" w:type="dxa"/>
            <w:vMerge/>
            <w:shd w:val="clear" w:color="auto" w:fill="C0C0C0"/>
          </w:tcPr>
          <w:p w:rsidR="00F44454" w:rsidRDefault="00F44454" w:rsidP="00DB1F5A"/>
        </w:tc>
        <w:tc>
          <w:tcPr>
            <w:tcW w:w="3541" w:type="dxa"/>
            <w:gridSpan w:val="3"/>
            <w:vMerge/>
            <w:shd w:val="clear" w:color="auto" w:fill="C0C0C0"/>
          </w:tcPr>
          <w:p w:rsidR="00F44454" w:rsidRDefault="00F44454" w:rsidP="00DB1F5A"/>
        </w:tc>
        <w:tc>
          <w:tcPr>
            <w:tcW w:w="1740" w:type="dxa"/>
            <w:gridSpan w:val="2"/>
            <w:vMerge/>
            <w:shd w:val="clear" w:color="auto" w:fill="C0C0C0"/>
          </w:tcPr>
          <w:p w:rsidR="00F44454" w:rsidRDefault="00F44454" w:rsidP="00DB1F5A"/>
        </w:tc>
        <w:tc>
          <w:tcPr>
            <w:tcW w:w="2535" w:type="dxa"/>
            <w:gridSpan w:val="2"/>
            <w:vMerge/>
          </w:tcPr>
          <w:p w:rsidR="00F44454" w:rsidRDefault="00F44454" w:rsidP="00DB1F5A"/>
        </w:tc>
        <w:tc>
          <w:tcPr>
            <w:tcW w:w="2384" w:type="dxa"/>
            <w:shd w:val="clear" w:color="auto" w:fill="C0C0C0"/>
            <w:vAlign w:val="center"/>
          </w:tcPr>
          <w:p w:rsidR="00F44454" w:rsidRDefault="00F44454" w:rsidP="00B808CB"/>
        </w:tc>
        <w:tc>
          <w:tcPr>
            <w:tcW w:w="319" w:type="dxa"/>
            <w:gridSpan w:val="2"/>
            <w:vMerge/>
            <w:shd w:val="clear" w:color="auto" w:fill="C0C0C0"/>
          </w:tcPr>
          <w:p w:rsidR="00F44454" w:rsidRDefault="00F44454" w:rsidP="00DB1F5A"/>
        </w:tc>
        <w:tc>
          <w:tcPr>
            <w:tcW w:w="3268" w:type="dxa"/>
            <w:vAlign w:val="center"/>
          </w:tcPr>
          <w:p w:rsidR="00F44454" w:rsidRDefault="00F44454" w:rsidP="00DB1F5A">
            <w:r w:rsidRPr="004458CA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4458CA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4458CA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Superior</w:t>
            </w:r>
          </w:p>
        </w:tc>
      </w:tr>
    </w:tbl>
    <w:p w:rsidR="00F44454" w:rsidRDefault="00F44454" w:rsidP="00DB1F5A">
      <w:pPr>
        <w:ind w:left="-540"/>
      </w:pPr>
      <w:r>
        <w:br w:type="page"/>
      </w:r>
    </w:p>
    <w:p w:rsidR="00F44454" w:rsidRDefault="00F44454"/>
    <w:tbl>
      <w:tblPr>
        <w:tblpPr w:leftFromText="141" w:rightFromText="141" w:vertAnchor="text" w:horzAnchor="margin" w:tblpXSpec="center" w:tblpY="2"/>
        <w:tblOverlap w:val="never"/>
        <w:tblW w:w="19306" w:type="dxa"/>
        <w:tblCellMar>
          <w:left w:w="23" w:type="dxa"/>
          <w:right w:w="0" w:type="dxa"/>
        </w:tblCellMar>
        <w:tblLook w:val="00A0"/>
      </w:tblPr>
      <w:tblGrid>
        <w:gridCol w:w="6605"/>
        <w:gridCol w:w="618"/>
        <w:gridCol w:w="3780"/>
        <w:gridCol w:w="2160"/>
        <w:gridCol w:w="1980"/>
        <w:gridCol w:w="2160"/>
        <w:gridCol w:w="2003"/>
      </w:tblGrid>
      <w:tr w:rsidR="00F44454">
        <w:trPr>
          <w:gridBefore w:val="2"/>
          <w:wBefore w:w="7223" w:type="dxa"/>
          <w:trHeight w:val="283"/>
        </w:trPr>
        <w:tc>
          <w:tcPr>
            <w:tcW w:w="1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401F66">
            <w:pPr>
              <w:spacing w:after="0"/>
              <w:ind w:right="6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LISTADO DE UNIDADES CURRICULARES OPTATIVAS</w:t>
            </w:r>
          </w:p>
        </w:tc>
      </w:tr>
      <w:tr w:rsidR="00F44454">
        <w:trPr>
          <w:gridBefore w:val="2"/>
          <w:wBefore w:w="7223" w:type="dxa"/>
          <w:trHeight w:val="218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401F66">
            <w:pPr>
              <w:spacing w:after="0"/>
              <w:ind w:right="8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* CAMPO FORMACIÓN GENERAL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401F66">
            <w:pPr>
              <w:spacing w:after="0"/>
              <w:ind w:right="1"/>
              <w:jc w:val="center"/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</w:tr>
      <w:tr w:rsidR="00F44454">
        <w:trPr>
          <w:trHeight w:val="444"/>
        </w:trP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F44454" w:rsidRPr="00F04963" w:rsidRDefault="00F44454" w:rsidP="005C0C00">
            <w:pPr>
              <w:spacing w:after="0"/>
              <w:rPr>
                <w:sz w:val="16"/>
                <w:szCs w:val="16"/>
              </w:rPr>
            </w:pPr>
            <w:r w:rsidRPr="00F04963">
              <w:rPr>
                <w:rFonts w:ascii="Arial" w:hAnsi="Arial" w:cs="Arial"/>
                <w:b/>
                <w:bCs/>
                <w:sz w:val="16"/>
                <w:szCs w:val="16"/>
              </w:rPr>
              <w:t>Observaciones o especificaciones necesarias: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454" w:rsidRDefault="00F44454" w:rsidP="00401F66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2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Gestión Cultural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Celebraciones Populares e Identidad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Inglés 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4454" w:rsidRDefault="00F44454" w:rsidP="00527E88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  <w:p w:rsidR="00F44454" w:rsidRDefault="00F44454" w:rsidP="00527E88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(BLOQUE 2) </w:t>
            </w:r>
            <w:r w:rsidRPr="003B728F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4454" w:rsidRDefault="00F44454" w:rsidP="00527E88">
            <w:pPr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458CA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  <w:p w:rsidR="00F44454" w:rsidRDefault="00F44454" w:rsidP="00527E88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(BLOQUE 4) </w:t>
            </w:r>
            <w:r w:rsidRPr="003B728F">
              <w:rPr>
                <w:rFonts w:ascii="Arial" w:hAnsi="Arial" w:cs="Arial"/>
                <w:b/>
                <w:bCs/>
                <w:sz w:val="16"/>
                <w:szCs w:val="16"/>
              </w:rPr>
              <w:t>****</w:t>
            </w:r>
          </w:p>
        </w:tc>
      </w:tr>
      <w:tr w:rsidR="00F44454">
        <w:trPr>
          <w:trHeight w:val="406"/>
        </w:trPr>
        <w:tc>
          <w:tcPr>
            <w:tcW w:w="6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4454" w:rsidRPr="00F04963" w:rsidRDefault="00F44454" w:rsidP="005C0C00">
            <w:pPr>
              <w:numPr>
                <w:ilvl w:val="0"/>
                <w:numId w:val="2"/>
              </w:numPr>
              <w:spacing w:after="0"/>
              <w:ind w:right="528"/>
              <w:rPr>
                <w:sz w:val="16"/>
                <w:szCs w:val="16"/>
              </w:rPr>
            </w:pPr>
            <w:r w:rsidRPr="00F04963">
              <w:rPr>
                <w:rFonts w:ascii="Arial" w:hAnsi="Arial" w:cs="Arial"/>
                <w:b/>
                <w:bCs/>
                <w:sz w:val="16"/>
                <w:szCs w:val="16"/>
              </w:rPr>
              <w:t>En el Campo General</w:t>
            </w:r>
            <w:r w:rsidRPr="00F04963">
              <w:rPr>
                <w:rFonts w:ascii="Arial" w:hAnsi="Arial" w:cs="Arial"/>
                <w:sz w:val="16"/>
                <w:szCs w:val="16"/>
              </w:rPr>
              <w:t xml:space="preserve"> el alumno deberá acreditar 96 horas cátedra de Espacios Optativos, que podrán ser cursados en dos Unidades Curriculares cuatrimestrales o una anual. </w:t>
            </w:r>
          </w:p>
          <w:p w:rsidR="00F44454" w:rsidRPr="003B728F" w:rsidRDefault="00F44454" w:rsidP="005C0C00">
            <w:pPr>
              <w:numPr>
                <w:ilvl w:val="0"/>
                <w:numId w:val="2"/>
              </w:numPr>
              <w:spacing w:after="0" w:line="260" w:lineRule="auto"/>
              <w:ind w:right="528"/>
              <w:rPr>
                <w:sz w:val="16"/>
                <w:szCs w:val="16"/>
              </w:rPr>
            </w:pPr>
            <w:r w:rsidRPr="00F04963">
              <w:rPr>
                <w:rFonts w:ascii="Arial" w:hAnsi="Arial" w:cs="Arial"/>
                <w:b/>
                <w:bCs/>
                <w:sz w:val="16"/>
                <w:szCs w:val="16"/>
              </w:rPr>
              <w:t>En el Campo Específico</w:t>
            </w:r>
            <w:r w:rsidRPr="00F04963">
              <w:rPr>
                <w:rFonts w:ascii="Arial" w:hAnsi="Arial" w:cs="Arial"/>
                <w:sz w:val="16"/>
                <w:szCs w:val="16"/>
              </w:rPr>
              <w:t xml:space="preserve"> los Espacios Optativos el alumno deberá cursarlos de la siguiente manera:    </w:t>
            </w:r>
          </w:p>
          <w:p w:rsidR="00F44454" w:rsidRPr="00F04963" w:rsidRDefault="00F44454" w:rsidP="005C0C00">
            <w:pPr>
              <w:spacing w:after="0" w:line="260" w:lineRule="auto"/>
              <w:ind w:left="360" w:right="528"/>
              <w:rPr>
                <w:sz w:val="16"/>
                <w:szCs w:val="16"/>
              </w:rPr>
            </w:pPr>
          </w:p>
          <w:p w:rsidR="00F44454" w:rsidRPr="00F04963" w:rsidRDefault="00F44454" w:rsidP="005C0C00">
            <w:pPr>
              <w:spacing w:after="0" w:line="260" w:lineRule="auto"/>
              <w:ind w:left="720" w:right="528"/>
              <w:rPr>
                <w:sz w:val="16"/>
                <w:szCs w:val="16"/>
              </w:rPr>
            </w:pPr>
            <w:r w:rsidRPr="003B728F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Pr="00F04963">
              <w:rPr>
                <w:rFonts w:ascii="Arial" w:hAnsi="Arial" w:cs="Arial"/>
                <w:sz w:val="16"/>
                <w:szCs w:val="16"/>
              </w:rPr>
              <w:t xml:space="preserve"> BLOQUE 2: Técnicas y Recursos Propios de la Orientación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144 horas cátedra</w:t>
            </w:r>
            <w:r w:rsidRPr="00F0496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44454" w:rsidRDefault="00F44454" w:rsidP="005C0C0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04963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F44454" w:rsidRPr="00F04963" w:rsidRDefault="00F44454" w:rsidP="005C0C00">
            <w:pPr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3B728F">
              <w:rPr>
                <w:rFonts w:ascii="Arial" w:hAnsi="Arial" w:cs="Arial"/>
                <w:b/>
                <w:bCs/>
                <w:sz w:val="20"/>
                <w:szCs w:val="20"/>
              </w:rPr>
              <w:t>****</w:t>
            </w:r>
            <w:r w:rsidRPr="003B72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963">
              <w:rPr>
                <w:rFonts w:ascii="Arial" w:hAnsi="Arial" w:cs="Arial"/>
                <w:sz w:val="16"/>
                <w:szCs w:val="16"/>
              </w:rPr>
              <w:t xml:space="preserve"> BLOQUE 4: </w:t>
            </w:r>
          </w:p>
          <w:p w:rsidR="00F44454" w:rsidRPr="00F04963" w:rsidRDefault="00F44454" w:rsidP="005C0C00">
            <w:pPr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- </w:t>
            </w:r>
            <w:r w:rsidRPr="00F04963">
              <w:rPr>
                <w:rFonts w:ascii="Arial" w:hAnsi="Arial" w:cs="Arial"/>
                <w:sz w:val="16"/>
                <w:szCs w:val="16"/>
              </w:rPr>
              <w:t>Deberá acreditar un Espacio anual de Práctica de Repertorio Instrumental I y un Espacio anual de Práctica de Repertorio Instrumental II, los cuales pueden ser dos Talleres diferentes o dos niveles del mismo Taller.</w:t>
            </w:r>
          </w:p>
          <w:p w:rsidR="00F44454" w:rsidRPr="00F04963" w:rsidRDefault="00F44454" w:rsidP="005C0C00">
            <w:pPr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- </w:t>
            </w:r>
            <w:r w:rsidRPr="00F04963">
              <w:rPr>
                <w:rFonts w:ascii="Arial" w:hAnsi="Arial" w:cs="Arial"/>
                <w:sz w:val="16"/>
                <w:szCs w:val="16"/>
              </w:rPr>
              <w:t>Deberá acreditar un Espacio cuatrimestral de Lenguas Nativas I y un Espacio cuatrimestral  de Lenguas Nativas II, los cuales pueden ser dos Niveles de distintas Lenguas o dos Niveles de una Lengua.</w:t>
            </w: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454" w:rsidRDefault="00F44454" w:rsidP="00401F66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23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Proyectos Culturales en Contextos Diversos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5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Danzas Folclóricas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19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Inglés 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left="2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Teoría y Crítica Etnomusicológica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Membranófonos e Idiófonos Afroamericanos I y/o II</w:t>
            </w:r>
          </w:p>
        </w:tc>
      </w:tr>
      <w:tr w:rsidR="00F44454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454" w:rsidRDefault="00F44454" w:rsidP="00401F66"/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454" w:rsidRDefault="00F44454" w:rsidP="00401F66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Entrenamiento Vocal para Docentes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5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Danzas del Tango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Portugués 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8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Sociología y Comunicación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Banda de Sicus y Aerófonos Andinos I y/o II</w:t>
            </w:r>
          </w:p>
        </w:tc>
      </w:tr>
      <w:tr w:rsidR="00F4445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454" w:rsidRDefault="00F44454" w:rsidP="00401F66"/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454" w:rsidRDefault="00F44454" w:rsidP="00401F66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Música y Producción de Sentido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Problemáticas Educativo-Musicales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Portugués 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6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Etnomusicología y educación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8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Percusión Folclórica I y/o II</w:t>
            </w:r>
          </w:p>
        </w:tc>
      </w:tr>
      <w:tr w:rsidR="00F44454">
        <w:trPr>
          <w:trHeight w:val="1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54" w:rsidRDefault="00F44454" w:rsidP="00401F66"/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454" w:rsidRDefault="00F44454" w:rsidP="00401F66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2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Cuerpo y Espacio Escénico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4454" w:rsidRDefault="00F44454" w:rsidP="00401F6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right="21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Didáctica de la  Educación Artística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ind w:left="8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Estudios de Género y Sexualidad en Música Popular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454" w:rsidRDefault="00F44454" w:rsidP="00401F66">
            <w:pPr>
              <w:spacing w:after="0"/>
              <w:jc w:val="center"/>
            </w:pPr>
            <w:r w:rsidRPr="004458CA">
              <w:rPr>
                <w:rFonts w:ascii="Arial" w:hAnsi="Arial" w:cs="Arial"/>
                <w:sz w:val="12"/>
                <w:szCs w:val="12"/>
              </w:rPr>
              <w:t>Cordófonos Latinoamericanos I y/o II</w:t>
            </w:r>
          </w:p>
        </w:tc>
      </w:tr>
      <w:tr w:rsidR="00F4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223" w:type="dxa"/>
          <w:trHeight w:val="225"/>
        </w:trPr>
        <w:tc>
          <w:tcPr>
            <w:tcW w:w="3780" w:type="dxa"/>
            <w:vAlign w:val="center"/>
          </w:tcPr>
          <w:p w:rsidR="00F44454" w:rsidRDefault="00F44454" w:rsidP="00401F66">
            <w:pPr>
              <w:spacing w:after="0"/>
              <w:ind w:right="21"/>
              <w:jc w:val="center"/>
            </w:pPr>
            <w:r w:rsidRPr="007D7FAB">
              <w:rPr>
                <w:rFonts w:ascii="Arial" w:hAnsi="Arial" w:cs="Arial"/>
                <w:sz w:val="12"/>
                <w:szCs w:val="12"/>
              </w:rPr>
              <w:t>Historia Social y Política Latinoamericana y Argentina</w:t>
            </w:r>
          </w:p>
        </w:tc>
        <w:tc>
          <w:tcPr>
            <w:tcW w:w="4140" w:type="dxa"/>
            <w:gridSpan w:val="2"/>
            <w:shd w:val="clear" w:color="auto" w:fill="C0C0C0"/>
          </w:tcPr>
          <w:p w:rsidR="00F44454" w:rsidRDefault="00F44454" w:rsidP="00401F66"/>
        </w:tc>
        <w:tc>
          <w:tcPr>
            <w:tcW w:w="2160" w:type="dxa"/>
            <w:vAlign w:val="center"/>
          </w:tcPr>
          <w:p w:rsidR="00F44454" w:rsidRPr="007D7FAB" w:rsidRDefault="00F44454" w:rsidP="00401F66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Música Popular: Presencia Cultural de la Diáspora Africana</w:t>
            </w:r>
          </w:p>
        </w:tc>
        <w:tc>
          <w:tcPr>
            <w:tcW w:w="2003" w:type="dxa"/>
            <w:vAlign w:val="center"/>
          </w:tcPr>
          <w:p w:rsidR="00F44454" w:rsidRPr="007D7FAB" w:rsidRDefault="00F44454" w:rsidP="00401F66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Acordeón I y/o II</w:t>
            </w:r>
          </w:p>
        </w:tc>
      </w:tr>
      <w:tr w:rsidR="00F4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223" w:type="dxa"/>
          <w:trHeight w:val="315"/>
        </w:trPr>
        <w:tc>
          <w:tcPr>
            <w:tcW w:w="7920" w:type="dxa"/>
            <w:gridSpan w:val="3"/>
            <w:vMerge w:val="restart"/>
            <w:shd w:val="clear" w:color="auto" w:fill="C0C0C0"/>
          </w:tcPr>
          <w:p w:rsidR="00F44454" w:rsidRDefault="00F44454" w:rsidP="00401F66"/>
        </w:tc>
        <w:tc>
          <w:tcPr>
            <w:tcW w:w="2160" w:type="dxa"/>
            <w:vAlign w:val="center"/>
          </w:tcPr>
          <w:p w:rsidR="00F44454" w:rsidRPr="007D7FAB" w:rsidRDefault="00F44454" w:rsidP="00401F66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Música Popular Urbana</w:t>
            </w:r>
          </w:p>
        </w:tc>
        <w:tc>
          <w:tcPr>
            <w:tcW w:w="2003" w:type="dxa"/>
            <w:vAlign w:val="center"/>
          </w:tcPr>
          <w:p w:rsidR="00F44454" w:rsidRPr="007D7FAB" w:rsidRDefault="00F44454" w:rsidP="00401F66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Quichua I y/o II</w:t>
            </w:r>
          </w:p>
        </w:tc>
      </w:tr>
      <w:tr w:rsidR="00F4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223" w:type="dxa"/>
          <w:trHeight w:val="390"/>
        </w:trPr>
        <w:tc>
          <w:tcPr>
            <w:tcW w:w="7920" w:type="dxa"/>
            <w:gridSpan w:val="3"/>
            <w:vMerge/>
            <w:shd w:val="clear" w:color="auto" w:fill="C0C0C0"/>
          </w:tcPr>
          <w:p w:rsidR="00F44454" w:rsidRDefault="00F44454" w:rsidP="00401F66"/>
        </w:tc>
        <w:tc>
          <w:tcPr>
            <w:tcW w:w="2160" w:type="dxa"/>
            <w:vAlign w:val="center"/>
          </w:tcPr>
          <w:p w:rsidR="00F44454" w:rsidRPr="007D7FAB" w:rsidRDefault="00F44454" w:rsidP="00401F66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Archivo Documental</w:t>
            </w:r>
          </w:p>
        </w:tc>
        <w:tc>
          <w:tcPr>
            <w:tcW w:w="2003" w:type="dxa"/>
            <w:vAlign w:val="center"/>
          </w:tcPr>
          <w:p w:rsidR="00F44454" w:rsidRPr="007D7FAB" w:rsidRDefault="00F44454" w:rsidP="00401F66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Guaraní I y/o II</w:t>
            </w:r>
          </w:p>
        </w:tc>
      </w:tr>
      <w:tr w:rsidR="00F4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223" w:type="dxa"/>
          <w:trHeight w:val="465"/>
        </w:trPr>
        <w:tc>
          <w:tcPr>
            <w:tcW w:w="7920" w:type="dxa"/>
            <w:gridSpan w:val="3"/>
            <w:vMerge/>
            <w:shd w:val="clear" w:color="auto" w:fill="C0C0C0"/>
          </w:tcPr>
          <w:p w:rsidR="00F44454" w:rsidRDefault="00F44454" w:rsidP="00401F66"/>
        </w:tc>
        <w:tc>
          <w:tcPr>
            <w:tcW w:w="2160" w:type="dxa"/>
            <w:vAlign w:val="center"/>
          </w:tcPr>
          <w:p w:rsidR="00F44454" w:rsidRPr="007D7FAB" w:rsidRDefault="00F44454" w:rsidP="00401F66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Etnografía</w:t>
            </w:r>
          </w:p>
        </w:tc>
        <w:tc>
          <w:tcPr>
            <w:tcW w:w="2003" w:type="dxa"/>
            <w:vMerge w:val="restart"/>
            <w:shd w:val="clear" w:color="auto" w:fill="C0C0C0"/>
            <w:vAlign w:val="center"/>
          </w:tcPr>
          <w:p w:rsidR="00F44454" w:rsidRPr="007D7FAB" w:rsidRDefault="00F44454" w:rsidP="00401F66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223" w:type="dxa"/>
          <w:trHeight w:val="360"/>
        </w:trPr>
        <w:tc>
          <w:tcPr>
            <w:tcW w:w="7920" w:type="dxa"/>
            <w:gridSpan w:val="3"/>
            <w:vMerge/>
            <w:shd w:val="clear" w:color="auto" w:fill="C0C0C0"/>
          </w:tcPr>
          <w:p w:rsidR="00F44454" w:rsidRDefault="00F44454" w:rsidP="00401F66"/>
        </w:tc>
        <w:tc>
          <w:tcPr>
            <w:tcW w:w="2160" w:type="dxa"/>
            <w:vAlign w:val="center"/>
          </w:tcPr>
          <w:p w:rsidR="00F44454" w:rsidRPr="007D7FAB" w:rsidRDefault="00F44454" w:rsidP="00401F66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Tango, Folklore y Literatura</w:t>
            </w:r>
          </w:p>
        </w:tc>
        <w:tc>
          <w:tcPr>
            <w:tcW w:w="2003" w:type="dxa"/>
            <w:vMerge/>
            <w:shd w:val="clear" w:color="auto" w:fill="C0C0C0"/>
            <w:vAlign w:val="center"/>
          </w:tcPr>
          <w:p w:rsidR="00F44454" w:rsidRPr="007D7FAB" w:rsidRDefault="00F44454" w:rsidP="00401F66">
            <w:pPr>
              <w:spacing w:after="0"/>
              <w:ind w:left="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223" w:type="dxa"/>
          <w:trHeight w:val="465"/>
        </w:trPr>
        <w:tc>
          <w:tcPr>
            <w:tcW w:w="12083" w:type="dxa"/>
            <w:gridSpan w:val="5"/>
            <w:shd w:val="clear" w:color="auto" w:fill="C0C0C0"/>
            <w:vAlign w:val="center"/>
          </w:tcPr>
          <w:p w:rsidR="00F44454" w:rsidRPr="002F6850" w:rsidRDefault="00F44454" w:rsidP="00401F66">
            <w:pPr>
              <w:rPr>
                <w:sz w:val="20"/>
                <w:szCs w:val="20"/>
              </w:rPr>
            </w:pPr>
            <w:r w:rsidRPr="002F6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QUE OTORGA: PROFESOR/A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MÚSICA CON ORIENTACIÓN EN </w:t>
            </w:r>
            <w:r w:rsidRPr="002F6850">
              <w:rPr>
                <w:rFonts w:ascii="Arial" w:hAnsi="Arial" w:cs="Arial"/>
                <w:b/>
                <w:bCs/>
                <w:sz w:val="20"/>
                <w:szCs w:val="20"/>
              </w:rPr>
              <w:t>ETNOMUSICOLOGÍA</w:t>
            </w:r>
          </w:p>
        </w:tc>
      </w:tr>
    </w:tbl>
    <w:p w:rsidR="00F44454" w:rsidRDefault="00F44454">
      <w:r>
        <w:t xml:space="preserve"> </w:t>
      </w:r>
    </w:p>
    <w:sectPr w:rsidR="00F44454" w:rsidSect="00616E6F">
      <w:pgSz w:w="20160" w:h="12240" w:orient="landscape"/>
      <w:pgMar w:top="1242" w:right="567" w:bottom="125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315"/>
    <w:multiLevelType w:val="hybridMultilevel"/>
    <w:tmpl w:val="FFFFFFFF"/>
    <w:lvl w:ilvl="0" w:tplc="5ABC49F0">
      <w:start w:val="1"/>
      <w:numFmt w:val="lowerLetter"/>
      <w:lvlText w:val="%1)"/>
      <w:lvlJc w:val="left"/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1" w:tplc="12A24FCE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2" w:tplc="E4AE94FA">
      <w:start w:val="1"/>
      <w:numFmt w:val="bullet"/>
      <w:lvlText w:val="▪"/>
      <w:lvlJc w:val="left"/>
      <w:pPr>
        <w:ind w:left="13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3" w:tplc="C602B43E">
      <w:start w:val="1"/>
      <w:numFmt w:val="bullet"/>
      <w:lvlText w:val="•"/>
      <w:lvlJc w:val="left"/>
      <w:pPr>
        <w:ind w:left="205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4" w:tplc="33BE63BA">
      <w:start w:val="1"/>
      <w:numFmt w:val="bullet"/>
      <w:lvlText w:val="o"/>
      <w:lvlJc w:val="left"/>
      <w:pPr>
        <w:ind w:left="277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5" w:tplc="5434AAE4">
      <w:start w:val="1"/>
      <w:numFmt w:val="bullet"/>
      <w:lvlText w:val="▪"/>
      <w:lvlJc w:val="left"/>
      <w:pPr>
        <w:ind w:left="349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6" w:tplc="601479C8">
      <w:start w:val="1"/>
      <w:numFmt w:val="bullet"/>
      <w:lvlText w:val="•"/>
      <w:lvlJc w:val="left"/>
      <w:pPr>
        <w:ind w:left="421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7" w:tplc="6F98B520">
      <w:start w:val="1"/>
      <w:numFmt w:val="bullet"/>
      <w:lvlText w:val="o"/>
      <w:lvlJc w:val="left"/>
      <w:pPr>
        <w:ind w:left="49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  <w:lvl w:ilvl="8" w:tplc="0498BD26">
      <w:start w:val="1"/>
      <w:numFmt w:val="bullet"/>
      <w:lvlText w:val="▪"/>
      <w:lvlJc w:val="left"/>
      <w:pPr>
        <w:ind w:left="565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2"/>
        <w:szCs w:val="12"/>
        <w:u w:val="none"/>
        <w:vertAlign w:val="baseline"/>
      </w:rPr>
    </w:lvl>
  </w:abstractNum>
  <w:abstractNum w:abstractNumId="1">
    <w:nsid w:val="478E5EE0"/>
    <w:multiLevelType w:val="hybridMultilevel"/>
    <w:tmpl w:val="855C97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C5D"/>
    <w:rsid w:val="000316C6"/>
    <w:rsid w:val="00075D9B"/>
    <w:rsid w:val="000F706F"/>
    <w:rsid w:val="00100DC3"/>
    <w:rsid w:val="00150ABD"/>
    <w:rsid w:val="00223660"/>
    <w:rsid w:val="00271039"/>
    <w:rsid w:val="002F6850"/>
    <w:rsid w:val="003968AD"/>
    <w:rsid w:val="003A61ED"/>
    <w:rsid w:val="003B728F"/>
    <w:rsid w:val="00401F66"/>
    <w:rsid w:val="00415D5B"/>
    <w:rsid w:val="004458CA"/>
    <w:rsid w:val="00493E51"/>
    <w:rsid w:val="00505CA7"/>
    <w:rsid w:val="00527E88"/>
    <w:rsid w:val="005C0C00"/>
    <w:rsid w:val="005E156B"/>
    <w:rsid w:val="0061063C"/>
    <w:rsid w:val="00616E6F"/>
    <w:rsid w:val="00633455"/>
    <w:rsid w:val="006849EA"/>
    <w:rsid w:val="006F1713"/>
    <w:rsid w:val="0071285F"/>
    <w:rsid w:val="00752F1B"/>
    <w:rsid w:val="007D7FAB"/>
    <w:rsid w:val="007E26D9"/>
    <w:rsid w:val="008B1C5D"/>
    <w:rsid w:val="009149FE"/>
    <w:rsid w:val="009563B3"/>
    <w:rsid w:val="00991609"/>
    <w:rsid w:val="009E0395"/>
    <w:rsid w:val="00AE6D03"/>
    <w:rsid w:val="00B808CB"/>
    <w:rsid w:val="00C16981"/>
    <w:rsid w:val="00CD339A"/>
    <w:rsid w:val="00CE0462"/>
    <w:rsid w:val="00D30B88"/>
    <w:rsid w:val="00D9108E"/>
    <w:rsid w:val="00D95FC3"/>
    <w:rsid w:val="00DB1F5A"/>
    <w:rsid w:val="00E63EFF"/>
    <w:rsid w:val="00ED257D"/>
    <w:rsid w:val="00F04963"/>
    <w:rsid w:val="00F44454"/>
    <w:rsid w:val="00F4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5D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8B1C5D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743</Words>
  <Characters>4089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CONSERVATORIO SUPERIOR DE MÚSICA "MANUEL DE FALLA"</dc:title>
  <dc:subject/>
  <dc:creator>Laura Chaito</dc:creator>
  <cp:keywords/>
  <dc:description/>
  <cp:lastModifiedBy>Mi-PC</cp:lastModifiedBy>
  <cp:revision>9</cp:revision>
  <cp:lastPrinted>2019-10-03T09:07:00Z</cp:lastPrinted>
  <dcterms:created xsi:type="dcterms:W3CDTF">2019-09-13T07:52:00Z</dcterms:created>
  <dcterms:modified xsi:type="dcterms:W3CDTF">2019-10-03T09:11:00Z</dcterms:modified>
</cp:coreProperties>
</file>