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before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DE EQUIVALENCIAS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DATOS DE LA/S EQUIVALENCIA/S SOLICITADA/S AL CSMMF</w:t>
      </w:r>
    </w:p>
    <w:p w:rsidR="00000000" w:rsidDel="00000000" w:rsidP="00000000" w:rsidRDefault="00000000" w:rsidRPr="00000000" w14:paraId="00000003">
      <w:pPr>
        <w:widowControl w:val="0"/>
        <w:spacing w:before="359.97802734375" w:line="240" w:lineRule="auto"/>
        <w:rPr/>
      </w:pPr>
      <w:r w:rsidDel="00000000" w:rsidR="00000000" w:rsidRPr="00000000">
        <w:rPr>
          <w:rtl w:val="0"/>
        </w:rPr>
        <w:t xml:space="preserve">APELLIDO y NOMBRE: </w:t>
      </w:r>
    </w:p>
    <w:p w:rsidR="00000000" w:rsidDel="00000000" w:rsidP="00000000" w:rsidRDefault="00000000" w:rsidRPr="00000000" w14:paraId="00000004">
      <w:pPr>
        <w:widowControl w:val="0"/>
        <w:spacing w:before="359.97802734375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3855"/>
        <w:gridCol w:w="345"/>
        <w:gridCol w:w="3555"/>
        <w:gridCol w:w="975"/>
        <w:tblGridChange w:id="0">
          <w:tblGrid>
            <w:gridCol w:w="345"/>
            <w:gridCol w:w="3855"/>
            <w:gridCol w:w="345"/>
            <w:gridCol w:w="3555"/>
            <w:gridCol w:w="97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96.8000030517578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Asignatura/s aprobada/s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96.8000030517578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 la institución de origen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29.9079990386963" w:lineRule="auto"/>
              <w:ind w:left="87.9998779296875" w:right="4.96062992126042" w:firstLine="4.79980468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Asignatura/s que solicita por equivalencia en el  CSMMF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uso del CSMMF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012145996093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0.7874015748032" w:top="1700.7874015748032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before="165.999755859375"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761994" cy="802914"/>
          <wp:effectExtent b="0" l="0" r="0" t="0"/>
          <wp:docPr descr="logos_falla_h.jpg" id="1" name="image1.jpg"/>
          <a:graphic>
            <a:graphicData uri="http://schemas.openxmlformats.org/drawingml/2006/picture">
              <pic:pic>
                <pic:nvPicPr>
                  <pic:cNvPr descr="logos_falla_h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994" cy="8029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