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066" w:rsidRDefault="008F26FE" w:rsidP="008F26FE">
      <w:pPr>
        <w:jc w:val="center"/>
        <w:rPr>
          <w:u w:val="single"/>
        </w:rPr>
      </w:pPr>
      <w:r w:rsidRPr="008F26FE">
        <w:rPr>
          <w:u w:val="single"/>
        </w:rPr>
        <w:t>FICHA PARA CONVOCATORIAS DOCENTES</w:t>
      </w:r>
    </w:p>
    <w:tbl>
      <w:tblPr>
        <w:tblpPr w:leftFromText="141" w:rightFromText="141" w:vertAnchor="page" w:horzAnchor="margin" w:tblpY="22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1"/>
        <w:gridCol w:w="5853"/>
      </w:tblGrid>
      <w:tr w:rsidR="00C659C8" w:rsidRPr="008F26FE" w:rsidTr="00C659C8">
        <w:tc>
          <w:tcPr>
            <w:tcW w:w="2660" w:type="dxa"/>
          </w:tcPr>
          <w:p w:rsidR="00C659C8" w:rsidRPr="008F26FE" w:rsidRDefault="00C659C8" w:rsidP="00C659C8">
            <w:pPr>
              <w:spacing w:after="0" w:line="240" w:lineRule="auto"/>
              <w:rPr>
                <w:b/>
              </w:rPr>
            </w:pPr>
            <w:r w:rsidRPr="008F26FE">
              <w:rPr>
                <w:b/>
              </w:rPr>
              <w:t>DEPARTAMENTO</w:t>
            </w:r>
          </w:p>
        </w:tc>
        <w:tc>
          <w:tcPr>
            <w:tcW w:w="6060" w:type="dxa"/>
          </w:tcPr>
          <w:p w:rsidR="00C659C8" w:rsidRPr="008F26FE" w:rsidRDefault="00C659C8" w:rsidP="00C659C8">
            <w:pPr>
              <w:spacing w:after="0" w:line="240" w:lineRule="auto"/>
            </w:pPr>
            <w:r w:rsidRPr="00C659C8">
              <w:rPr>
                <w:sz w:val="24"/>
              </w:rPr>
              <w:t>Tecnicatura Superior en Jazz</w:t>
            </w:r>
          </w:p>
        </w:tc>
      </w:tr>
      <w:tr w:rsidR="00C659C8" w:rsidRPr="008F26FE" w:rsidTr="00C659C8">
        <w:tc>
          <w:tcPr>
            <w:tcW w:w="2660" w:type="dxa"/>
          </w:tcPr>
          <w:p w:rsidR="00C659C8" w:rsidRPr="008F26FE" w:rsidRDefault="00C659C8" w:rsidP="00C659C8">
            <w:pPr>
              <w:spacing w:after="0" w:line="240" w:lineRule="auto"/>
            </w:pPr>
            <w:r w:rsidRPr="008F26FE">
              <w:t>Coordinador a/c</w:t>
            </w:r>
          </w:p>
        </w:tc>
        <w:tc>
          <w:tcPr>
            <w:tcW w:w="6060" w:type="dxa"/>
          </w:tcPr>
          <w:p w:rsidR="00C659C8" w:rsidRPr="008F26FE" w:rsidRDefault="00C659C8" w:rsidP="00C659C8">
            <w:pPr>
              <w:spacing w:after="0" w:line="240" w:lineRule="auto"/>
            </w:pPr>
            <w:r w:rsidRPr="00C659C8">
              <w:rPr>
                <w:sz w:val="24"/>
              </w:rPr>
              <w:t xml:space="preserve">Ernesto </w:t>
            </w:r>
            <w:proofErr w:type="spellStart"/>
            <w:r w:rsidRPr="00C659C8">
              <w:rPr>
                <w:sz w:val="24"/>
              </w:rPr>
              <w:t>Jodos</w:t>
            </w:r>
            <w:proofErr w:type="spellEnd"/>
            <w:r w:rsidRPr="00C659C8">
              <w:rPr>
                <w:sz w:val="24"/>
              </w:rPr>
              <w:t xml:space="preserve"> </w:t>
            </w:r>
            <w:proofErr w:type="spellStart"/>
            <w:r w:rsidRPr="00C659C8">
              <w:rPr>
                <w:sz w:val="24"/>
              </w:rPr>
              <w:t>Posse</w:t>
            </w:r>
            <w:proofErr w:type="spellEnd"/>
          </w:p>
        </w:tc>
      </w:tr>
      <w:tr w:rsidR="00C659C8" w:rsidRPr="008F26FE" w:rsidTr="00C659C8">
        <w:trPr>
          <w:trHeight w:val="382"/>
        </w:trPr>
        <w:tc>
          <w:tcPr>
            <w:tcW w:w="2660" w:type="dxa"/>
          </w:tcPr>
          <w:p w:rsidR="00C659C8" w:rsidRPr="008F26FE" w:rsidRDefault="00C659C8" w:rsidP="00C659C8">
            <w:pPr>
              <w:spacing w:after="0" w:line="240" w:lineRule="auto"/>
            </w:pPr>
            <w:r w:rsidRPr="008F26FE">
              <w:t>MATERIA/ASIGNATURA</w:t>
            </w:r>
          </w:p>
        </w:tc>
        <w:tc>
          <w:tcPr>
            <w:tcW w:w="6060" w:type="dxa"/>
          </w:tcPr>
          <w:p w:rsidR="00C659C8" w:rsidRPr="00C659C8" w:rsidRDefault="000E124D" w:rsidP="000E124D">
            <w:pPr>
              <w:spacing w:after="0" w:line="240" w:lineRule="auto"/>
              <w:rPr>
                <w:b/>
              </w:rPr>
            </w:pPr>
            <w:r>
              <w:rPr>
                <w:b/>
                <w:sz w:val="28"/>
              </w:rPr>
              <w:t>INSTRUMENTO DE JAZZ: TROMPETA 1, 2 y 3</w:t>
            </w:r>
          </w:p>
        </w:tc>
      </w:tr>
      <w:tr w:rsidR="00C659C8" w:rsidRPr="008F26FE" w:rsidTr="00C659C8">
        <w:trPr>
          <w:trHeight w:val="301"/>
        </w:trPr>
        <w:tc>
          <w:tcPr>
            <w:tcW w:w="2660" w:type="dxa"/>
          </w:tcPr>
          <w:p w:rsidR="00C659C8" w:rsidRPr="008F26FE" w:rsidRDefault="00C659C8" w:rsidP="00C659C8">
            <w:pPr>
              <w:spacing w:after="0" w:line="240" w:lineRule="auto"/>
            </w:pPr>
            <w:r w:rsidRPr="008F26FE">
              <w:t>Ciclo o Nivel</w:t>
            </w:r>
            <w:r>
              <w:t>/Plan</w:t>
            </w:r>
          </w:p>
        </w:tc>
        <w:tc>
          <w:tcPr>
            <w:tcW w:w="6060" w:type="dxa"/>
          </w:tcPr>
          <w:p w:rsidR="00C659C8" w:rsidRPr="008F26FE" w:rsidRDefault="00C659C8" w:rsidP="00C659C8">
            <w:pPr>
              <w:spacing w:after="0" w:line="240" w:lineRule="auto"/>
            </w:pPr>
            <w:r>
              <w:t xml:space="preserve">Superior </w:t>
            </w:r>
          </w:p>
        </w:tc>
      </w:tr>
      <w:tr w:rsidR="00C659C8" w:rsidRPr="008F26FE" w:rsidTr="00C659C8">
        <w:tc>
          <w:tcPr>
            <w:tcW w:w="2660" w:type="dxa"/>
          </w:tcPr>
          <w:p w:rsidR="00C659C8" w:rsidRPr="008F26FE" w:rsidRDefault="00C659C8" w:rsidP="00C659C8">
            <w:pPr>
              <w:spacing w:after="0" w:line="240" w:lineRule="auto"/>
            </w:pPr>
            <w:r w:rsidRPr="008F26FE">
              <w:t>Perfil docente</w:t>
            </w:r>
          </w:p>
        </w:tc>
        <w:tc>
          <w:tcPr>
            <w:tcW w:w="6060" w:type="dxa"/>
          </w:tcPr>
          <w:p w:rsidR="00C659C8" w:rsidRPr="008F26FE" w:rsidRDefault="00C659C8" w:rsidP="000E124D">
            <w:pPr>
              <w:spacing w:after="0" w:line="240" w:lineRule="auto"/>
            </w:pPr>
            <w:r>
              <w:t xml:space="preserve">Título Docente de la especialidad en Jazz con habilitación para el Nivel Superior. En su defecto, Profesor o Licenciado en Música de la especialidad en Jazz (Título otorgado por Instituciones regidas por Ley 24.521) o Técnico Superior en la especialidad en Jazz y antecedentes relevantes docentes y artísticos en la materia. Experiencia como </w:t>
            </w:r>
            <w:r w:rsidR="000E124D">
              <w:t>trompetista</w:t>
            </w:r>
            <w:r>
              <w:t xml:space="preserve"> de Jazz, tanto en grabaciones como en presentaciones en público. </w:t>
            </w:r>
          </w:p>
        </w:tc>
      </w:tr>
      <w:tr w:rsidR="00C659C8" w:rsidRPr="008F26FE" w:rsidTr="00C659C8">
        <w:tc>
          <w:tcPr>
            <w:tcW w:w="2660" w:type="dxa"/>
          </w:tcPr>
          <w:p w:rsidR="00C659C8" w:rsidRPr="008F26FE" w:rsidRDefault="00C659C8" w:rsidP="00C659C8">
            <w:pPr>
              <w:spacing w:after="0" w:line="240" w:lineRule="auto"/>
            </w:pPr>
            <w:r w:rsidRPr="008F26FE">
              <w:t>Cantidad de antecedentes</w:t>
            </w:r>
            <w:r>
              <w:t xml:space="preserve"> máximos</w:t>
            </w:r>
          </w:p>
        </w:tc>
        <w:tc>
          <w:tcPr>
            <w:tcW w:w="6060" w:type="dxa"/>
          </w:tcPr>
          <w:p w:rsidR="00C659C8" w:rsidRPr="008F26FE" w:rsidRDefault="00C659C8" w:rsidP="00E93A16">
            <w:pPr>
              <w:spacing w:after="0" w:line="240" w:lineRule="auto"/>
            </w:pPr>
            <w:r>
              <w:t>40 (cuarenta) con un máximo de 15 años de antigüedad</w:t>
            </w:r>
            <w:r w:rsidR="00E93A16">
              <w:t xml:space="preserve"> y a</w:t>
            </w:r>
            <w:r>
              <w:t>cordes al objeto de búsqueda según Grilla adjuntada.  Puntuación máxima 25 (veinticinco) puntos.</w:t>
            </w:r>
          </w:p>
        </w:tc>
      </w:tr>
      <w:tr w:rsidR="00C659C8" w:rsidRPr="008F26FE" w:rsidTr="00C659C8">
        <w:tc>
          <w:tcPr>
            <w:tcW w:w="2660" w:type="dxa"/>
          </w:tcPr>
          <w:p w:rsidR="00C659C8" w:rsidRPr="008F26FE" w:rsidRDefault="00C659C8" w:rsidP="00C659C8">
            <w:pPr>
              <w:spacing w:after="0" w:line="240" w:lineRule="auto"/>
            </w:pPr>
            <w:r w:rsidRPr="008F26FE">
              <w:t>Proyecto Pedagógico</w:t>
            </w:r>
          </w:p>
        </w:tc>
        <w:tc>
          <w:tcPr>
            <w:tcW w:w="6060" w:type="dxa"/>
          </w:tcPr>
          <w:p w:rsidR="00C659C8" w:rsidRPr="008F26FE" w:rsidRDefault="00C659C8" w:rsidP="00E93A16">
            <w:pPr>
              <w:spacing w:after="0" w:line="240" w:lineRule="auto"/>
            </w:pPr>
            <w:r>
              <w:t>Se requiere proyecto pedagógico original acorde a los objetivos generales y contenidos mínimos de los planes de Estudio vigentes</w:t>
            </w:r>
            <w:r>
              <w:rPr>
                <w:b/>
              </w:rPr>
              <w:t xml:space="preserve">. </w:t>
            </w:r>
            <w:r>
              <w:t>Puntuación máxima: 20 (veinte) puntos.</w:t>
            </w:r>
          </w:p>
        </w:tc>
      </w:tr>
      <w:tr w:rsidR="00C659C8" w:rsidRPr="008F26FE" w:rsidTr="00C659C8">
        <w:tc>
          <w:tcPr>
            <w:tcW w:w="2660" w:type="dxa"/>
          </w:tcPr>
          <w:p w:rsidR="00C659C8" w:rsidRPr="008F26FE" w:rsidRDefault="00C659C8" w:rsidP="00E93A16">
            <w:pPr>
              <w:spacing w:after="0" w:line="240" w:lineRule="auto"/>
            </w:pPr>
            <w:r w:rsidRPr="008F26FE">
              <w:t>Modalidad de coloquio</w:t>
            </w:r>
            <w:r>
              <w:t xml:space="preserve"> </w:t>
            </w:r>
          </w:p>
        </w:tc>
        <w:tc>
          <w:tcPr>
            <w:tcW w:w="6060" w:type="dxa"/>
          </w:tcPr>
          <w:p w:rsidR="00C659C8" w:rsidRPr="00AE3423" w:rsidRDefault="00C659C8" w:rsidP="00C659C8">
            <w:pPr>
              <w:spacing w:after="0" w:line="240" w:lineRule="auto"/>
            </w:pPr>
            <w:r w:rsidRPr="00AE3423">
              <w:t>La modalidad del coloquio podrá ser presencial o virtual de acuerdo a la situación sanitaria del momento. Se informará oportunamente por mail a cada postulante.</w:t>
            </w:r>
          </w:p>
          <w:p w:rsidR="00C659C8" w:rsidRPr="00AE3423" w:rsidRDefault="00C659C8" w:rsidP="00C659C8">
            <w:pPr>
              <w:spacing w:after="0" w:line="240" w:lineRule="auto"/>
            </w:pPr>
            <w:r w:rsidRPr="00AE3423">
              <w:t>El coloquio puede incluir la defensa del proyecto, entrevista, clase con o sin estudiante y ensayo, dependiendo la modalidad.</w:t>
            </w:r>
          </w:p>
          <w:p w:rsidR="00C659C8" w:rsidRPr="00AE3423" w:rsidRDefault="00C659C8" w:rsidP="00C659C8">
            <w:pPr>
              <w:spacing w:after="0" w:line="240" w:lineRule="auto"/>
            </w:pPr>
            <w:r w:rsidRPr="00AE3423">
              <w:t>Puntuación máxima: 30 (treinta) puntos.</w:t>
            </w:r>
          </w:p>
        </w:tc>
      </w:tr>
      <w:tr w:rsidR="00C659C8" w:rsidRPr="008F26FE" w:rsidTr="00C659C8">
        <w:tc>
          <w:tcPr>
            <w:tcW w:w="2660" w:type="dxa"/>
          </w:tcPr>
          <w:p w:rsidR="00C659C8" w:rsidRPr="008F26FE" w:rsidRDefault="00C659C8" w:rsidP="00C659C8">
            <w:pPr>
              <w:spacing w:after="0" w:line="240" w:lineRule="auto"/>
            </w:pPr>
            <w:r w:rsidRPr="008F26FE">
              <w:t>Comisión Evaluadora</w:t>
            </w:r>
          </w:p>
        </w:tc>
        <w:tc>
          <w:tcPr>
            <w:tcW w:w="6060" w:type="dxa"/>
          </w:tcPr>
          <w:p w:rsidR="000E124D" w:rsidRPr="008F26FE" w:rsidRDefault="000E124D" w:rsidP="000E124D">
            <w:pPr>
              <w:spacing w:after="0" w:line="240" w:lineRule="auto"/>
            </w:pPr>
            <w:r w:rsidRPr="008F26FE">
              <w:t>-</w:t>
            </w:r>
            <w:r>
              <w:t xml:space="preserve"> Prof. Enrique Norris</w:t>
            </w:r>
          </w:p>
          <w:p w:rsidR="000E124D" w:rsidRPr="008F26FE" w:rsidRDefault="000E124D" w:rsidP="000E124D">
            <w:pPr>
              <w:spacing w:after="0" w:line="240" w:lineRule="auto"/>
            </w:pPr>
            <w:r w:rsidRPr="008F26FE">
              <w:t>-</w:t>
            </w:r>
            <w:r>
              <w:t xml:space="preserve"> Prof. Joaquín de Francisco</w:t>
            </w:r>
          </w:p>
          <w:p w:rsidR="00C659C8" w:rsidRPr="008F26FE" w:rsidRDefault="000E124D" w:rsidP="000E124D">
            <w:pPr>
              <w:spacing w:after="0" w:line="240" w:lineRule="auto"/>
            </w:pPr>
            <w:r w:rsidRPr="008F26FE">
              <w:t>-</w:t>
            </w:r>
            <w:r>
              <w:t xml:space="preserve"> Prof. Valentín </w:t>
            </w:r>
            <w:proofErr w:type="spellStart"/>
            <w:r>
              <w:t>Reiners</w:t>
            </w:r>
            <w:proofErr w:type="spellEnd"/>
          </w:p>
        </w:tc>
      </w:tr>
      <w:tr w:rsidR="00C659C8" w:rsidRPr="008F26FE" w:rsidTr="00C659C8">
        <w:tc>
          <w:tcPr>
            <w:tcW w:w="2660" w:type="dxa"/>
          </w:tcPr>
          <w:p w:rsidR="00C659C8" w:rsidRPr="008F26FE" w:rsidRDefault="00C659C8" w:rsidP="00C659C8">
            <w:pPr>
              <w:spacing w:after="0" w:line="240" w:lineRule="auto"/>
            </w:pPr>
            <w:r w:rsidRPr="008F26FE">
              <w:t>Presentación de Carpetas</w:t>
            </w:r>
          </w:p>
        </w:tc>
        <w:tc>
          <w:tcPr>
            <w:tcW w:w="6060" w:type="dxa"/>
          </w:tcPr>
          <w:p w:rsidR="00C659C8" w:rsidRDefault="00C659C8" w:rsidP="00C659C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Fecha</w:t>
            </w:r>
            <w:r w:rsidRPr="007B21DD">
              <w:rPr>
                <w:b/>
              </w:rPr>
              <w:t xml:space="preserve">: </w:t>
            </w:r>
            <w:r w:rsidR="007B21DD" w:rsidRPr="007B21DD">
              <w:rPr>
                <w:b/>
              </w:rPr>
              <w:t>17 de febrero al 03 de marzo de 2022</w:t>
            </w:r>
            <w:r w:rsidRPr="007B21DD">
              <w:rPr>
                <w:b/>
              </w:rPr>
              <w:t xml:space="preserve"> a las 18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hs</w:t>
            </w:r>
            <w:proofErr w:type="spellEnd"/>
            <w:r>
              <w:rPr>
                <w:b/>
              </w:rPr>
              <w:t>.</w:t>
            </w:r>
          </w:p>
          <w:p w:rsidR="00C659C8" w:rsidRPr="008F26FE" w:rsidRDefault="00C659C8" w:rsidP="00C659C8">
            <w:pPr>
              <w:spacing w:after="0" w:line="240" w:lineRule="auto"/>
            </w:pPr>
            <w:r>
              <w:t xml:space="preserve">De acuerdo al Instructivo general, el envío de toda la documentación en formato digital debe ser al siguiente mail: </w:t>
            </w:r>
            <w:hyperlink r:id="rId7" w:history="1">
              <w:r w:rsidR="007B21DD" w:rsidRPr="00C101E2">
                <w:rPr>
                  <w:rStyle w:val="Hipervnculo"/>
                </w:rPr>
                <w:t>defallajazz@gmail.com</w:t>
              </w:r>
            </w:hyperlink>
          </w:p>
        </w:tc>
      </w:tr>
      <w:tr w:rsidR="00C659C8" w:rsidRPr="008F26FE" w:rsidTr="000E124D">
        <w:trPr>
          <w:trHeight w:val="297"/>
        </w:trPr>
        <w:tc>
          <w:tcPr>
            <w:tcW w:w="2660" w:type="dxa"/>
          </w:tcPr>
          <w:p w:rsidR="00C659C8" w:rsidRPr="008F26FE" w:rsidRDefault="00C659C8" w:rsidP="00C659C8">
            <w:pPr>
              <w:spacing w:after="0" w:line="240" w:lineRule="auto"/>
            </w:pPr>
            <w:r>
              <w:t>Fecha de Coloquio</w:t>
            </w:r>
          </w:p>
        </w:tc>
        <w:tc>
          <w:tcPr>
            <w:tcW w:w="6060" w:type="dxa"/>
          </w:tcPr>
          <w:p w:rsidR="00C659C8" w:rsidRPr="008F26FE" w:rsidRDefault="00C659C8" w:rsidP="00C659C8">
            <w:pPr>
              <w:spacing w:after="0" w:line="240" w:lineRule="auto"/>
            </w:pPr>
            <w:r>
              <w:t>Será comunicado oportunamente por mail</w:t>
            </w:r>
          </w:p>
        </w:tc>
      </w:tr>
      <w:tr w:rsidR="00C659C8" w:rsidRPr="008F26FE" w:rsidTr="00C659C8">
        <w:tc>
          <w:tcPr>
            <w:tcW w:w="2660" w:type="dxa"/>
          </w:tcPr>
          <w:p w:rsidR="00C659C8" w:rsidRDefault="00C659C8" w:rsidP="00C659C8">
            <w:pPr>
              <w:spacing w:after="0" w:line="240" w:lineRule="auto"/>
            </w:pPr>
            <w:r>
              <w:t>Criterios de Evaluación del Proyecto Pedagógico</w:t>
            </w:r>
          </w:p>
        </w:tc>
        <w:tc>
          <w:tcPr>
            <w:tcW w:w="6060" w:type="dxa"/>
          </w:tcPr>
          <w:p w:rsidR="00C659C8" w:rsidRDefault="00C659C8" w:rsidP="007B21DD">
            <w:pPr>
              <w:spacing w:after="0" w:line="240" w:lineRule="auto"/>
            </w:pPr>
            <w:r w:rsidRPr="00BF3E1A">
              <w:t>Pertinencia con respecto a los objetivos y contenidos de la materia como est</w:t>
            </w:r>
            <w:r w:rsidR="007B21DD">
              <w:t>á</w:t>
            </w:r>
            <w:r w:rsidRPr="00BF3E1A">
              <w:t xml:space="preserve">n descriptos en el plan de estudio. Coherencia interna del proyecto. Adecuación a la </w:t>
            </w:r>
            <w:r w:rsidR="007B21DD">
              <w:t>modalidad teórico-p</w:t>
            </w:r>
            <w:r w:rsidRPr="00BF3E1A">
              <w:t>ráctica de la materia.</w:t>
            </w:r>
          </w:p>
        </w:tc>
      </w:tr>
      <w:tr w:rsidR="00C659C8" w:rsidRPr="008F26FE" w:rsidTr="00C659C8">
        <w:tc>
          <w:tcPr>
            <w:tcW w:w="2660" w:type="dxa"/>
          </w:tcPr>
          <w:p w:rsidR="00C659C8" w:rsidRDefault="00C659C8" w:rsidP="00C659C8">
            <w:pPr>
              <w:spacing w:after="0" w:line="240" w:lineRule="auto"/>
            </w:pPr>
            <w:r>
              <w:t>Criterio de Evaluación del Coloquio</w:t>
            </w:r>
          </w:p>
        </w:tc>
        <w:tc>
          <w:tcPr>
            <w:tcW w:w="6060" w:type="dxa"/>
          </w:tcPr>
          <w:p w:rsidR="00C659C8" w:rsidRDefault="00C659C8" w:rsidP="007B21DD">
            <w:pPr>
              <w:spacing w:after="0" w:line="240" w:lineRule="auto"/>
            </w:pPr>
            <w:r w:rsidRPr="00BF3E1A">
              <w:t xml:space="preserve">El </w:t>
            </w:r>
            <w:r w:rsidR="007B21DD">
              <w:t>c</w:t>
            </w:r>
            <w:r w:rsidRPr="00BF3E1A">
              <w:t>oloquio consiste en una clase de 20 minutos en la que el aspirante deberá desarr</w:t>
            </w:r>
            <w:r>
              <w:t>ollar uno de los puntos de su proyecto. Se evaluará la claridad en la exposición, el trato con el</w:t>
            </w:r>
            <w:r w:rsidR="007B21DD">
              <w:t xml:space="preserve">/la estudiante </w:t>
            </w:r>
            <w:r>
              <w:t xml:space="preserve">y la pertinencia de las correcciones o proposiciones con respecto al nivel </w:t>
            </w:r>
            <w:r w:rsidR="007B21DD">
              <w:t>del/la estudiante</w:t>
            </w:r>
            <w:r>
              <w:t xml:space="preserve"> y el proyecto presentado.</w:t>
            </w:r>
          </w:p>
        </w:tc>
      </w:tr>
    </w:tbl>
    <w:p w:rsidR="001E50F9" w:rsidRDefault="001E50F9" w:rsidP="008F26FE">
      <w:pPr>
        <w:jc w:val="center"/>
        <w:rPr>
          <w:u w:val="single"/>
        </w:rPr>
      </w:pPr>
      <w:r>
        <w:rPr>
          <w:u w:val="single"/>
        </w:rPr>
        <w:t>LAS COBERTURAS INTERINAS QUEDAN SUJETAS A LA SUSTANCIACIÓN DEL CONCURSO POR DECRETO 1151/GCABA/2003</w:t>
      </w:r>
    </w:p>
    <w:p w:rsidR="00BD7DBE" w:rsidRPr="00163044" w:rsidRDefault="007B21DD" w:rsidP="007B21DD">
      <w:pPr>
        <w:spacing w:after="0" w:line="240" w:lineRule="auto"/>
        <w:ind w:left="10"/>
        <w:jc w:val="both"/>
      </w:pPr>
      <w:r>
        <w:t>N</w:t>
      </w:r>
      <w:r w:rsidR="00BD7DBE">
        <w:t xml:space="preserve">OTA: </w:t>
      </w:r>
      <w:r w:rsidR="00BD7DBE" w:rsidRPr="00163044">
        <w:t xml:space="preserve">El Orden de Mérito alcanzado para cada incumbencia tendrá vigencia y validez </w:t>
      </w:r>
      <w:r w:rsidR="00BD7DBE">
        <w:t>máxima de 3 (tres) años según lo establece la DI-2018-387-DGEART en su Anexo I.</w:t>
      </w:r>
      <w:bookmarkStart w:id="0" w:name="_GoBack"/>
      <w:bookmarkEnd w:id="0"/>
    </w:p>
    <w:sectPr w:rsidR="00BD7DBE" w:rsidRPr="00163044" w:rsidSect="00D31DDC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7A30" w:rsidRDefault="00667A30" w:rsidP="00740EA4">
      <w:pPr>
        <w:spacing w:after="0" w:line="240" w:lineRule="auto"/>
      </w:pPr>
      <w:r>
        <w:separator/>
      </w:r>
    </w:p>
  </w:endnote>
  <w:endnote w:type="continuationSeparator" w:id="0">
    <w:p w:rsidR="00667A30" w:rsidRDefault="00667A30" w:rsidP="00740E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7A30" w:rsidRDefault="00667A30" w:rsidP="00740EA4">
      <w:pPr>
        <w:spacing w:after="0" w:line="240" w:lineRule="auto"/>
      </w:pPr>
      <w:r>
        <w:separator/>
      </w:r>
    </w:p>
  </w:footnote>
  <w:footnote w:type="continuationSeparator" w:id="0">
    <w:p w:rsidR="00667A30" w:rsidRDefault="00667A30" w:rsidP="00740E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0EA4" w:rsidRDefault="002130BE" w:rsidP="00740EA4">
    <w:pPr>
      <w:pStyle w:val="Encabezado"/>
      <w:jc w:val="center"/>
      <w:rPr>
        <w:rFonts w:cs="Calibri"/>
        <w:b/>
      </w:rPr>
    </w:pPr>
    <w:r>
      <w:rPr>
        <w:noProof/>
        <w:lang w:eastAsia="es-A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-666750</wp:posOffset>
          </wp:positionH>
          <wp:positionV relativeFrom="paragraph">
            <wp:posOffset>-170180</wp:posOffset>
          </wp:positionV>
          <wp:extent cx="1762125" cy="803275"/>
          <wp:effectExtent l="0" t="0" r="9525" b="0"/>
          <wp:wrapSquare wrapText="bothSides"/>
          <wp:docPr id="3" name="image1.jpg" descr="logos_falla_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logos_falla_h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40EA4" w:rsidRDefault="00740EA4" w:rsidP="00740EA4">
    <w:pPr>
      <w:pStyle w:val="Encabezado"/>
      <w:jc w:val="center"/>
      <w:rPr>
        <w:rFonts w:cs="Calibri"/>
        <w:b/>
        <w:sz w:val="28"/>
        <w:szCs w:val="28"/>
      </w:rPr>
    </w:pPr>
    <w:r>
      <w:rPr>
        <w:rFonts w:cs="Calibri"/>
        <w:b/>
        <w:sz w:val="28"/>
        <w:szCs w:val="28"/>
      </w:rPr>
      <w:tab/>
    </w:r>
  </w:p>
  <w:p w:rsidR="00740EA4" w:rsidRDefault="00740EA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A276A4"/>
    <w:multiLevelType w:val="hybridMultilevel"/>
    <w:tmpl w:val="A1CCA0BA"/>
    <w:lvl w:ilvl="0" w:tplc="6C10046C">
      <w:start w:val="1"/>
      <w:numFmt w:val="decimal"/>
      <w:lvlText w:val="%1.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4BC666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7E2D29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D86AF4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D7CC28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EFAAE7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B4A24F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F386E6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23C2BB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EA4"/>
    <w:rsid w:val="00057A70"/>
    <w:rsid w:val="00090435"/>
    <w:rsid w:val="000B4952"/>
    <w:rsid w:val="000E124D"/>
    <w:rsid w:val="00114258"/>
    <w:rsid w:val="001B2247"/>
    <w:rsid w:val="001E50F9"/>
    <w:rsid w:val="002130BE"/>
    <w:rsid w:val="00245695"/>
    <w:rsid w:val="00263BA4"/>
    <w:rsid w:val="003256FC"/>
    <w:rsid w:val="003A331E"/>
    <w:rsid w:val="003A4F90"/>
    <w:rsid w:val="004174FD"/>
    <w:rsid w:val="0043566B"/>
    <w:rsid w:val="00446470"/>
    <w:rsid w:val="00477506"/>
    <w:rsid w:val="004C4369"/>
    <w:rsid w:val="004E214C"/>
    <w:rsid w:val="00532C53"/>
    <w:rsid w:val="00601D8F"/>
    <w:rsid w:val="00667A30"/>
    <w:rsid w:val="006E0EAB"/>
    <w:rsid w:val="00715C8D"/>
    <w:rsid w:val="007168B5"/>
    <w:rsid w:val="00725285"/>
    <w:rsid w:val="00740EA4"/>
    <w:rsid w:val="007449FD"/>
    <w:rsid w:val="007A38F9"/>
    <w:rsid w:val="007B21DD"/>
    <w:rsid w:val="007B418F"/>
    <w:rsid w:val="008D379E"/>
    <w:rsid w:val="008E791D"/>
    <w:rsid w:val="008F26FE"/>
    <w:rsid w:val="009A647D"/>
    <w:rsid w:val="009D596C"/>
    <w:rsid w:val="00A124CC"/>
    <w:rsid w:val="00AB3AB8"/>
    <w:rsid w:val="00AE3423"/>
    <w:rsid w:val="00AF757B"/>
    <w:rsid w:val="00B531EF"/>
    <w:rsid w:val="00B66460"/>
    <w:rsid w:val="00B9740A"/>
    <w:rsid w:val="00BB5197"/>
    <w:rsid w:val="00BD7367"/>
    <w:rsid w:val="00BD7DBE"/>
    <w:rsid w:val="00BE4F84"/>
    <w:rsid w:val="00BF3E1A"/>
    <w:rsid w:val="00BF6BE1"/>
    <w:rsid w:val="00C51E20"/>
    <w:rsid w:val="00C659C8"/>
    <w:rsid w:val="00C95ABF"/>
    <w:rsid w:val="00D31DDC"/>
    <w:rsid w:val="00D36C09"/>
    <w:rsid w:val="00D52066"/>
    <w:rsid w:val="00D93C89"/>
    <w:rsid w:val="00DB7794"/>
    <w:rsid w:val="00E10E23"/>
    <w:rsid w:val="00E23887"/>
    <w:rsid w:val="00E2535D"/>
    <w:rsid w:val="00E55A0A"/>
    <w:rsid w:val="00E8319B"/>
    <w:rsid w:val="00E93A16"/>
    <w:rsid w:val="00ED1F22"/>
    <w:rsid w:val="00F07C6C"/>
    <w:rsid w:val="00FD6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E87E3F9-613B-4B61-8EE1-FF5163C7E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DDC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40E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740E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40EA4"/>
  </w:style>
  <w:style w:type="paragraph" w:styleId="Piedepgina">
    <w:name w:val="footer"/>
    <w:basedOn w:val="Normal"/>
    <w:link w:val="PiedepginaCar"/>
    <w:uiPriority w:val="99"/>
    <w:unhideWhenUsed/>
    <w:rsid w:val="00740E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40EA4"/>
  </w:style>
  <w:style w:type="character" w:styleId="Hipervnculo">
    <w:name w:val="Hyperlink"/>
    <w:uiPriority w:val="99"/>
    <w:unhideWhenUsed/>
    <w:rsid w:val="001E50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efallajazz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408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2652</CharactersWithSpaces>
  <SharedDoc>false</SharedDoc>
  <HLinks>
    <vt:vector size="6" baseType="variant">
      <vt:variant>
        <vt:i4>1179703</vt:i4>
      </vt:variant>
      <vt:variant>
        <vt:i4>0</vt:i4>
      </vt:variant>
      <vt:variant>
        <vt:i4>0</vt:i4>
      </vt:variant>
      <vt:variant>
        <vt:i4>5</vt:i4>
      </vt:variant>
      <vt:variant>
        <vt:lpwstr>mailto:defallajazz@gmail.com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MARCOS</dc:creator>
  <cp:keywords/>
  <cp:lastModifiedBy>Sebastián Tellado</cp:lastModifiedBy>
  <cp:revision>3</cp:revision>
  <cp:lastPrinted>2019-08-30T15:36:00Z</cp:lastPrinted>
  <dcterms:created xsi:type="dcterms:W3CDTF">2022-02-17T00:11:00Z</dcterms:created>
  <dcterms:modified xsi:type="dcterms:W3CDTF">2022-02-17T00:15:00Z</dcterms:modified>
</cp:coreProperties>
</file>