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7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66"/>
      </w:tblGrid>
      <w:tr w:rsidR="00B301C1" w:rsidRPr="008F26FE" w14:paraId="631B8DC1" w14:textId="77777777" w:rsidTr="00930F29">
        <w:trPr>
          <w:trHeight w:val="416"/>
        </w:trPr>
        <w:tc>
          <w:tcPr>
            <w:tcW w:w="2660" w:type="dxa"/>
            <w:vAlign w:val="center"/>
          </w:tcPr>
          <w:p w14:paraId="6FD4580D" w14:textId="77777777" w:rsidR="00B301C1" w:rsidRPr="008F26FE" w:rsidRDefault="00B301C1" w:rsidP="00332B80">
            <w:pPr>
              <w:spacing w:after="0" w:line="240" w:lineRule="auto"/>
              <w:rPr>
                <w:b/>
              </w:rPr>
            </w:pPr>
            <w:bookmarkStart w:id="0" w:name="_Hlk63946589"/>
            <w:bookmarkStart w:id="1" w:name="_Hlk63940311"/>
            <w:r w:rsidRPr="008F26FE">
              <w:rPr>
                <w:b/>
              </w:rPr>
              <w:t>DEPARTAMENTO</w:t>
            </w:r>
          </w:p>
        </w:tc>
        <w:tc>
          <w:tcPr>
            <w:tcW w:w="6266" w:type="dxa"/>
            <w:vAlign w:val="center"/>
          </w:tcPr>
          <w:p w14:paraId="4042F0C5" w14:textId="77777777" w:rsidR="00B301C1" w:rsidRPr="00DC7962" w:rsidRDefault="00B301C1" w:rsidP="00332B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Materias de Formación General y Pedagógicas</w:t>
            </w:r>
          </w:p>
        </w:tc>
      </w:tr>
      <w:tr w:rsidR="00B301C1" w:rsidRPr="008F26FE" w14:paraId="17E9642C" w14:textId="77777777" w:rsidTr="00930F29">
        <w:trPr>
          <w:trHeight w:val="422"/>
        </w:trPr>
        <w:tc>
          <w:tcPr>
            <w:tcW w:w="2660" w:type="dxa"/>
            <w:vAlign w:val="center"/>
          </w:tcPr>
          <w:p w14:paraId="331A1D4D" w14:textId="77777777" w:rsidR="00B301C1" w:rsidRPr="008F26FE" w:rsidRDefault="00B301C1" w:rsidP="00332B80">
            <w:pPr>
              <w:spacing w:after="0" w:line="240" w:lineRule="auto"/>
            </w:pPr>
            <w:r w:rsidRPr="008F26FE">
              <w:t>Coordinador a/c</w:t>
            </w:r>
          </w:p>
        </w:tc>
        <w:tc>
          <w:tcPr>
            <w:tcW w:w="6266" w:type="dxa"/>
            <w:vAlign w:val="center"/>
          </w:tcPr>
          <w:p w14:paraId="0BE2D3F0" w14:textId="77777777" w:rsidR="00B301C1" w:rsidRPr="008F26FE" w:rsidRDefault="00A67524" w:rsidP="00332B80">
            <w:pPr>
              <w:spacing w:after="0" w:line="240" w:lineRule="auto"/>
            </w:pPr>
            <w:r>
              <w:t xml:space="preserve">Prof. </w:t>
            </w:r>
            <w:r w:rsidR="00850E30">
              <w:t xml:space="preserve">Emilse </w:t>
            </w:r>
            <w:proofErr w:type="spellStart"/>
            <w:r w:rsidR="00850E30">
              <w:t>Diment</w:t>
            </w:r>
            <w:proofErr w:type="spellEnd"/>
          </w:p>
        </w:tc>
      </w:tr>
      <w:tr w:rsidR="00DF3849" w:rsidRPr="008F26FE" w14:paraId="0B480602" w14:textId="77777777" w:rsidTr="005E103A">
        <w:trPr>
          <w:trHeight w:val="542"/>
        </w:trPr>
        <w:tc>
          <w:tcPr>
            <w:tcW w:w="2660" w:type="dxa"/>
            <w:vAlign w:val="center"/>
          </w:tcPr>
          <w:p w14:paraId="6FB4B87C" w14:textId="77777777" w:rsidR="00DF3849" w:rsidRPr="008F26FE" w:rsidRDefault="00DF3849" w:rsidP="00DF3849">
            <w:pPr>
              <w:spacing w:after="0" w:line="240" w:lineRule="auto"/>
            </w:pPr>
            <w:r w:rsidRPr="008F26FE">
              <w:t>MATERIA/ASIGNATURA</w:t>
            </w:r>
          </w:p>
        </w:tc>
        <w:tc>
          <w:tcPr>
            <w:tcW w:w="6266" w:type="dxa"/>
            <w:vAlign w:val="center"/>
          </w:tcPr>
          <w:p w14:paraId="03165859" w14:textId="77777777" w:rsidR="00DF3849" w:rsidRPr="00A67524" w:rsidRDefault="007600AC" w:rsidP="000A761E">
            <w:pPr>
              <w:pStyle w:val="NormalWeb"/>
              <w:spacing w:before="0" w:beforeAutospacing="0" w:after="0" w:afterAutospacing="0"/>
              <w:rPr>
                <w:rFonts w:ascii="Calibri" w:eastAsia="Calibri" w:hAnsi="Calibri"/>
                <w:b/>
                <w:szCs w:val="22"/>
                <w:lang w:val="es-AR"/>
              </w:rPr>
            </w:pPr>
            <w:r>
              <w:rPr>
                <w:rFonts w:ascii="Calibri" w:eastAsia="Calibri" w:hAnsi="Calibri"/>
                <w:b/>
                <w:szCs w:val="22"/>
                <w:lang w:val="es-AR"/>
              </w:rPr>
              <w:t>Didáctica de la Música y Sujetos del</w:t>
            </w:r>
            <w:r w:rsidR="000A761E">
              <w:rPr>
                <w:rFonts w:ascii="Calibri" w:eastAsia="Calibri" w:hAnsi="Calibri"/>
                <w:b/>
                <w:szCs w:val="22"/>
                <w:lang w:val="es-AR"/>
              </w:rPr>
              <w:t xml:space="preserve"> Nivel Superior</w:t>
            </w:r>
          </w:p>
        </w:tc>
      </w:tr>
      <w:tr w:rsidR="00B301C1" w:rsidRPr="008F26FE" w14:paraId="3DBFA449" w14:textId="77777777" w:rsidTr="00930F29">
        <w:trPr>
          <w:trHeight w:val="420"/>
        </w:trPr>
        <w:tc>
          <w:tcPr>
            <w:tcW w:w="2660" w:type="dxa"/>
            <w:vAlign w:val="center"/>
          </w:tcPr>
          <w:p w14:paraId="651B2CA1" w14:textId="77777777" w:rsidR="00B301C1" w:rsidRPr="008F26FE" w:rsidRDefault="00B301C1" w:rsidP="00332B80">
            <w:pPr>
              <w:spacing w:after="0" w:line="240" w:lineRule="auto"/>
            </w:pPr>
            <w:r w:rsidRPr="008F26FE">
              <w:t>Ciclo o Nivel</w:t>
            </w:r>
            <w:r>
              <w:t xml:space="preserve"> / Plan</w:t>
            </w:r>
          </w:p>
        </w:tc>
        <w:tc>
          <w:tcPr>
            <w:tcW w:w="6266" w:type="dxa"/>
            <w:vAlign w:val="center"/>
          </w:tcPr>
          <w:p w14:paraId="5E8C0C45" w14:textId="77777777" w:rsidR="00B301C1" w:rsidRPr="008F26FE" w:rsidRDefault="00930F29" w:rsidP="00A67524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Nivel Superior </w:t>
            </w:r>
            <w:r w:rsidR="00A67524">
              <w:rPr>
                <w:rFonts w:cs="Calibri"/>
                <w:color w:val="000000"/>
              </w:rPr>
              <w:t xml:space="preserve"> </w:t>
            </w:r>
          </w:p>
        </w:tc>
      </w:tr>
      <w:tr w:rsidR="00B301C1" w:rsidRPr="008F26FE" w14:paraId="0BC3BC7D" w14:textId="77777777" w:rsidTr="00930F29">
        <w:trPr>
          <w:trHeight w:val="621"/>
        </w:trPr>
        <w:tc>
          <w:tcPr>
            <w:tcW w:w="2660" w:type="dxa"/>
            <w:vAlign w:val="center"/>
          </w:tcPr>
          <w:p w14:paraId="7C0E499A" w14:textId="77777777" w:rsidR="00B301C1" w:rsidRPr="008F26FE" w:rsidRDefault="00B301C1" w:rsidP="00332B80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266" w:type="dxa"/>
            <w:vAlign w:val="center"/>
          </w:tcPr>
          <w:p w14:paraId="4B2A84EB" w14:textId="77777777" w:rsidR="00160737" w:rsidRPr="00F33CB4" w:rsidRDefault="00160737" w:rsidP="00160737">
            <w:pPr>
              <w:spacing w:after="0" w:line="240" w:lineRule="auto"/>
              <w:jc w:val="both"/>
            </w:pPr>
            <w:r w:rsidRPr="008E20E6">
              <w:t xml:space="preserve">Título Docente </w:t>
            </w:r>
            <w:r>
              <w:t xml:space="preserve">de </w:t>
            </w:r>
            <w:r w:rsidRPr="00F33CB4">
              <w:t xml:space="preserve">Música con habilitación para el Nivel Superior. </w:t>
            </w:r>
          </w:p>
          <w:p w14:paraId="3939FB78" w14:textId="77777777" w:rsidR="00160737" w:rsidRDefault="00160737" w:rsidP="00160737">
            <w:pPr>
              <w:spacing w:after="0" w:line="240" w:lineRule="auto"/>
              <w:jc w:val="both"/>
            </w:pPr>
            <w:r w:rsidRPr="008E20E6">
              <w:t>(Título</w:t>
            </w:r>
            <w:r>
              <w:t xml:space="preserve">s otorgado por Instituciones regidas por Ley 24.521) </w:t>
            </w:r>
          </w:p>
          <w:p w14:paraId="00710B1B" w14:textId="77777777" w:rsidR="00B301C1" w:rsidRPr="008F26FE" w:rsidRDefault="00160737" w:rsidP="00160737">
            <w:pPr>
              <w:spacing w:after="0" w:line="240" w:lineRule="auto"/>
            </w:pPr>
            <w:r>
              <w:t xml:space="preserve">Experiencia y antecedentes docentes y artísticos </w:t>
            </w:r>
            <w:r w:rsidR="00B301C1">
              <w:t xml:space="preserve">relevantes </w:t>
            </w:r>
            <w:r>
              <w:t>en el nivel requerido.</w:t>
            </w:r>
          </w:p>
        </w:tc>
      </w:tr>
      <w:tr w:rsidR="00B301C1" w:rsidRPr="008F26FE" w14:paraId="7265B26B" w14:textId="77777777" w:rsidTr="00930F29">
        <w:trPr>
          <w:trHeight w:val="632"/>
        </w:trPr>
        <w:tc>
          <w:tcPr>
            <w:tcW w:w="2660" w:type="dxa"/>
            <w:vAlign w:val="center"/>
          </w:tcPr>
          <w:p w14:paraId="6F22CB4B" w14:textId="77777777" w:rsidR="00B301C1" w:rsidRPr="008F26FE" w:rsidRDefault="00B301C1" w:rsidP="00332B80">
            <w:pPr>
              <w:spacing w:after="0" w:line="240" w:lineRule="auto"/>
            </w:pPr>
            <w:r w:rsidRPr="008F26FE">
              <w:t>Cantidad de antecedentes</w:t>
            </w:r>
            <w:r>
              <w:t xml:space="preserve"> máximos</w:t>
            </w:r>
          </w:p>
        </w:tc>
        <w:tc>
          <w:tcPr>
            <w:tcW w:w="6266" w:type="dxa"/>
            <w:vAlign w:val="center"/>
          </w:tcPr>
          <w:p w14:paraId="24DDF751" w14:textId="77777777" w:rsidR="00B301C1" w:rsidRPr="008F26FE" w:rsidRDefault="00B301C1" w:rsidP="00332B80">
            <w:pPr>
              <w:spacing w:after="0" w:line="240" w:lineRule="auto"/>
            </w:pPr>
            <w:r>
              <w:t>15 (quince) antecedentes acordes al objeto de búsqueda según Grilla adjuntada.</w:t>
            </w:r>
          </w:p>
        </w:tc>
      </w:tr>
      <w:tr w:rsidR="00B301C1" w:rsidRPr="008F26FE" w14:paraId="18EA851D" w14:textId="77777777" w:rsidTr="00930F29">
        <w:trPr>
          <w:trHeight w:val="899"/>
        </w:trPr>
        <w:tc>
          <w:tcPr>
            <w:tcW w:w="2660" w:type="dxa"/>
            <w:vAlign w:val="center"/>
          </w:tcPr>
          <w:p w14:paraId="427AA476" w14:textId="77777777" w:rsidR="00B301C1" w:rsidRPr="008F26FE" w:rsidRDefault="00B301C1" w:rsidP="00332B80">
            <w:pPr>
              <w:spacing w:after="0" w:line="240" w:lineRule="auto"/>
            </w:pPr>
            <w:r w:rsidRPr="008F26FE">
              <w:t>Proyecto Pedagógico</w:t>
            </w:r>
          </w:p>
        </w:tc>
        <w:tc>
          <w:tcPr>
            <w:tcW w:w="6266" w:type="dxa"/>
            <w:vAlign w:val="center"/>
          </w:tcPr>
          <w:p w14:paraId="76042ACA" w14:textId="77777777" w:rsidR="00B301C1" w:rsidRPr="00016EBC" w:rsidRDefault="00B301C1" w:rsidP="00332B80">
            <w:pPr>
              <w:spacing w:after="0" w:line="240" w:lineRule="auto"/>
            </w:pPr>
            <w:r w:rsidRPr="00016EBC">
              <w:t>Se requiere proyecto pedagógico original acorde a los objetivos generales y contenidos mínimos de</w:t>
            </w:r>
            <w:r>
              <w:t xml:space="preserve"> los planes de Estudio vigentes </w:t>
            </w:r>
            <w:r w:rsidRPr="00016EBC">
              <w:rPr>
                <w:b/>
              </w:rPr>
              <w:t>(*)</w:t>
            </w:r>
            <w:r>
              <w:rPr>
                <w:b/>
              </w:rPr>
              <w:t xml:space="preserve">. </w:t>
            </w:r>
            <w:r w:rsidRPr="00254AE4">
              <w:t>Puntuación máxima: 20 (veinte) puntos.</w:t>
            </w:r>
          </w:p>
        </w:tc>
      </w:tr>
      <w:tr w:rsidR="00B301C1" w:rsidRPr="008F26FE" w14:paraId="7CA46559" w14:textId="77777777" w:rsidTr="00930F29">
        <w:trPr>
          <w:trHeight w:val="1691"/>
        </w:trPr>
        <w:tc>
          <w:tcPr>
            <w:tcW w:w="2660" w:type="dxa"/>
            <w:vAlign w:val="center"/>
          </w:tcPr>
          <w:p w14:paraId="78017B94" w14:textId="77777777" w:rsidR="00B301C1" w:rsidRPr="008F26FE" w:rsidRDefault="00B301C1" w:rsidP="00930F29">
            <w:pPr>
              <w:spacing w:after="0" w:line="240" w:lineRule="auto"/>
            </w:pPr>
            <w:r w:rsidRPr="008F26FE">
              <w:t>Modalidad de coloquio</w:t>
            </w:r>
            <w:r>
              <w:t xml:space="preserve"> </w:t>
            </w:r>
          </w:p>
        </w:tc>
        <w:tc>
          <w:tcPr>
            <w:tcW w:w="6266" w:type="dxa"/>
            <w:vAlign w:val="center"/>
          </w:tcPr>
          <w:p w14:paraId="6BEED8FF" w14:textId="77777777" w:rsidR="00B301C1" w:rsidRDefault="00B301C1" w:rsidP="00332B80">
            <w:pPr>
              <w:spacing w:after="0" w:line="240" w:lineRule="auto"/>
            </w:pPr>
            <w:r>
              <w:t>La modalidad del coloquio podrá ser presencial o virtual. Se informará oportunamente por mail a cada postulante.</w:t>
            </w:r>
          </w:p>
          <w:p w14:paraId="45078EC5" w14:textId="77777777" w:rsidR="00B301C1" w:rsidRDefault="00B301C1" w:rsidP="00332B80">
            <w:pPr>
              <w:spacing w:after="0" w:line="240" w:lineRule="auto"/>
            </w:pPr>
            <w:r>
              <w:t>El coloquio puede incluir la defensa del proyecto, entrevista, clase y ensayo, dependiendo la modalidad.</w:t>
            </w:r>
          </w:p>
          <w:p w14:paraId="4DFCF734" w14:textId="77777777" w:rsidR="00B301C1" w:rsidRPr="008F26FE" w:rsidRDefault="00B301C1" w:rsidP="00254FAE">
            <w:pPr>
              <w:spacing w:after="0" w:line="240" w:lineRule="auto"/>
            </w:pPr>
            <w:r w:rsidRPr="00A01B07">
              <w:t xml:space="preserve">Puntuación </w:t>
            </w:r>
            <w:r w:rsidRPr="00254AE4">
              <w:t>máxima</w:t>
            </w:r>
            <w:r>
              <w:t>:</w:t>
            </w:r>
            <w:r w:rsidRPr="00254AE4">
              <w:t xml:space="preserve"> </w:t>
            </w:r>
            <w:r w:rsidR="00254FAE">
              <w:t>30 (treinta</w:t>
            </w:r>
            <w:r w:rsidRPr="00254AE4">
              <w:t>)</w:t>
            </w:r>
            <w:r w:rsidRPr="00A01B07">
              <w:t xml:space="preserve"> puntos</w:t>
            </w:r>
            <w:r>
              <w:t>.</w:t>
            </w:r>
          </w:p>
        </w:tc>
      </w:tr>
      <w:tr w:rsidR="00B301C1" w:rsidRPr="00462EE9" w14:paraId="3D31D350" w14:textId="77777777" w:rsidTr="00930F29">
        <w:trPr>
          <w:trHeight w:val="920"/>
        </w:trPr>
        <w:tc>
          <w:tcPr>
            <w:tcW w:w="2660" w:type="dxa"/>
            <w:vAlign w:val="center"/>
          </w:tcPr>
          <w:p w14:paraId="49D0F0E8" w14:textId="77777777" w:rsidR="00B301C1" w:rsidRPr="008F26FE" w:rsidRDefault="00B301C1" w:rsidP="00332B80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266" w:type="dxa"/>
            <w:vAlign w:val="center"/>
          </w:tcPr>
          <w:p w14:paraId="6FB6CB92" w14:textId="77777777" w:rsidR="007600AC" w:rsidRDefault="007600AC" w:rsidP="005D413A">
            <w:pPr>
              <w:spacing w:after="0" w:line="240" w:lineRule="auto"/>
              <w:rPr>
                <w:lang w:val="en-US"/>
              </w:rPr>
            </w:pPr>
            <w:r w:rsidRPr="00462EE9">
              <w:rPr>
                <w:lang w:val="en-US"/>
              </w:rPr>
              <w:t>Prof.</w:t>
            </w:r>
            <w:r>
              <w:rPr>
                <w:lang w:val="en-US"/>
              </w:rPr>
              <w:t xml:space="preserve"> </w:t>
            </w:r>
            <w:proofErr w:type="spellStart"/>
            <w:r w:rsidRPr="00160737">
              <w:rPr>
                <w:lang w:val="en-US"/>
              </w:rPr>
              <w:t>Favio</w:t>
            </w:r>
            <w:proofErr w:type="spellEnd"/>
            <w:r w:rsidRPr="00160737">
              <w:rPr>
                <w:lang w:val="en-US"/>
              </w:rPr>
              <w:t xml:space="preserve"> </w:t>
            </w:r>
            <w:proofErr w:type="spellStart"/>
            <w:r w:rsidRPr="00160737">
              <w:rPr>
                <w:lang w:val="en-US"/>
              </w:rPr>
              <w:t>Shifres</w:t>
            </w:r>
            <w:proofErr w:type="spellEnd"/>
          </w:p>
          <w:p w14:paraId="52AC9154" w14:textId="77777777" w:rsidR="005D413A" w:rsidRPr="00A5242F" w:rsidRDefault="005D413A" w:rsidP="005D413A">
            <w:pPr>
              <w:spacing w:after="0" w:line="240" w:lineRule="auto"/>
              <w:rPr>
                <w:lang w:val="en-US"/>
              </w:rPr>
            </w:pPr>
            <w:r w:rsidRPr="00A5242F">
              <w:rPr>
                <w:lang w:val="en-US"/>
              </w:rPr>
              <w:t>Prof. Martín Tello</w:t>
            </w:r>
          </w:p>
          <w:p w14:paraId="415035EE" w14:textId="77777777" w:rsidR="00B301C1" w:rsidRPr="00462EE9" w:rsidRDefault="005D413A" w:rsidP="00301886">
            <w:pPr>
              <w:spacing w:after="0" w:line="240" w:lineRule="auto"/>
              <w:rPr>
                <w:lang w:val="en-US"/>
              </w:rPr>
            </w:pPr>
            <w:r w:rsidRPr="00A5242F">
              <w:rPr>
                <w:lang w:val="en-US"/>
              </w:rPr>
              <w:t xml:space="preserve">Prof. Santiago </w:t>
            </w:r>
            <w:proofErr w:type="spellStart"/>
            <w:r w:rsidRPr="00A5242F">
              <w:rPr>
                <w:lang w:val="en-US"/>
              </w:rPr>
              <w:t>Be</w:t>
            </w:r>
            <w:r>
              <w:rPr>
                <w:lang w:val="en-US"/>
              </w:rPr>
              <w:t>vilacua</w:t>
            </w:r>
            <w:proofErr w:type="spellEnd"/>
          </w:p>
        </w:tc>
      </w:tr>
      <w:tr w:rsidR="00B301C1" w:rsidRPr="008F26FE" w14:paraId="5B2739B9" w14:textId="77777777" w:rsidTr="00930F29">
        <w:trPr>
          <w:trHeight w:val="1687"/>
        </w:trPr>
        <w:tc>
          <w:tcPr>
            <w:tcW w:w="2660" w:type="dxa"/>
            <w:vAlign w:val="center"/>
          </w:tcPr>
          <w:p w14:paraId="3B847476" w14:textId="77777777" w:rsidR="00B301C1" w:rsidRPr="008F26FE" w:rsidRDefault="00B301C1" w:rsidP="00332B80">
            <w:pPr>
              <w:spacing w:after="0" w:line="240" w:lineRule="auto"/>
            </w:pPr>
            <w:r w:rsidRPr="008F26FE">
              <w:t>Presentación de Carpetas</w:t>
            </w:r>
          </w:p>
        </w:tc>
        <w:tc>
          <w:tcPr>
            <w:tcW w:w="6266" w:type="dxa"/>
            <w:vAlign w:val="center"/>
          </w:tcPr>
          <w:p w14:paraId="6374A8E2" w14:textId="497297BF" w:rsidR="00850E30" w:rsidRDefault="00B301C1" w:rsidP="00332B80">
            <w:pPr>
              <w:spacing w:after="0" w:line="240" w:lineRule="auto"/>
              <w:rPr>
                <w:b/>
              </w:rPr>
            </w:pPr>
            <w:r w:rsidRPr="00160737">
              <w:rPr>
                <w:b/>
              </w:rPr>
              <w:t>Fechas</w:t>
            </w:r>
            <w:r w:rsidR="00394032" w:rsidRPr="00160737">
              <w:rPr>
                <w:b/>
              </w:rPr>
              <w:t>:</w:t>
            </w:r>
            <w:r w:rsidR="00394032">
              <w:rPr>
                <w:b/>
              </w:rPr>
              <w:t xml:space="preserve"> </w:t>
            </w:r>
            <w:r w:rsidR="00E53652">
              <w:rPr>
                <w:b/>
              </w:rPr>
              <w:t>hasta el 1/4/22</w:t>
            </w:r>
            <w:r w:rsidR="00160737">
              <w:rPr>
                <w:b/>
              </w:rPr>
              <w:t xml:space="preserve"> a las 18 </w:t>
            </w:r>
            <w:proofErr w:type="spellStart"/>
            <w:r w:rsidR="00160737">
              <w:rPr>
                <w:b/>
              </w:rPr>
              <w:t>hs</w:t>
            </w:r>
            <w:proofErr w:type="spellEnd"/>
          </w:p>
          <w:p w14:paraId="0D7FD406" w14:textId="77777777" w:rsidR="00B301C1" w:rsidRDefault="00B301C1" w:rsidP="00332B80">
            <w:pPr>
              <w:spacing w:after="0" w:line="240" w:lineRule="auto"/>
            </w:pPr>
            <w:r>
              <w:t>De acuerdo al Instructivo general, el envío de toda la documentación en formato digital debe ser a</w:t>
            </w:r>
            <w:r w:rsidRPr="00A01B07">
              <w:t xml:space="preserve">l siguiente mail: </w:t>
            </w:r>
          </w:p>
          <w:p w14:paraId="7BF5AF8F" w14:textId="77777777" w:rsidR="00B301C1" w:rsidRPr="009756BE" w:rsidRDefault="001E1D18" w:rsidP="00332B80">
            <w:pPr>
              <w:spacing w:after="0" w:line="240" w:lineRule="auto"/>
              <w:rPr>
                <w:lang w:val="es-ES"/>
              </w:rPr>
            </w:pPr>
            <w:hyperlink r:id="rId7" w:history="1">
              <w:r w:rsidR="00B301C1" w:rsidRPr="00A042E6">
                <w:rPr>
                  <w:rStyle w:val="Hipervnculo"/>
                  <w:lang w:val="es-ES"/>
                </w:rPr>
                <w:t>departamentofgyp@gmail.com</w:t>
              </w:r>
            </w:hyperlink>
            <w:r w:rsidR="00B301C1" w:rsidRPr="009756BE">
              <w:rPr>
                <w:lang w:val="es-ES"/>
              </w:rPr>
              <w:t xml:space="preserve"> </w:t>
            </w:r>
          </w:p>
          <w:p w14:paraId="1B5D08CC" w14:textId="77777777" w:rsidR="00B301C1" w:rsidRPr="008F26FE" w:rsidRDefault="00B301C1" w:rsidP="00332B80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B301C1" w:rsidRPr="008F26FE" w14:paraId="6A7B1060" w14:textId="77777777" w:rsidTr="00930F29">
        <w:trPr>
          <w:trHeight w:val="349"/>
        </w:trPr>
        <w:tc>
          <w:tcPr>
            <w:tcW w:w="2660" w:type="dxa"/>
            <w:vAlign w:val="center"/>
          </w:tcPr>
          <w:p w14:paraId="0ADE5038" w14:textId="77777777" w:rsidR="00B301C1" w:rsidRPr="008F26FE" w:rsidRDefault="00B301C1" w:rsidP="00332B80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266" w:type="dxa"/>
            <w:vAlign w:val="center"/>
          </w:tcPr>
          <w:p w14:paraId="0DB817F0" w14:textId="77777777" w:rsidR="00B301C1" w:rsidRPr="008F26FE" w:rsidRDefault="00B301C1" w:rsidP="00332B80">
            <w:pPr>
              <w:spacing w:after="0" w:line="240" w:lineRule="auto"/>
            </w:pPr>
            <w:r>
              <w:t>Será comunicado oportunamente por mail.</w:t>
            </w:r>
          </w:p>
        </w:tc>
      </w:tr>
    </w:tbl>
    <w:p w14:paraId="0E3029F0" w14:textId="77777777" w:rsidR="00E34B23" w:rsidRDefault="00E34B23" w:rsidP="00B301C1">
      <w:pPr>
        <w:jc w:val="center"/>
        <w:rPr>
          <w:u w:val="single"/>
        </w:rPr>
      </w:pPr>
      <w:bookmarkStart w:id="2" w:name="_Hlk64539446"/>
      <w:bookmarkEnd w:id="0"/>
    </w:p>
    <w:p w14:paraId="68C5A7B7" w14:textId="77777777" w:rsidR="00B301C1" w:rsidRDefault="00B301C1" w:rsidP="00B301C1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14:paraId="01BFF4EC" w14:textId="77777777" w:rsidR="00B301C1" w:rsidRDefault="00B301C1" w:rsidP="00B301C1">
      <w:pPr>
        <w:jc w:val="center"/>
        <w:rPr>
          <w:u w:val="single"/>
        </w:rPr>
      </w:pPr>
    </w:p>
    <w:p w14:paraId="3C23A241" w14:textId="77777777" w:rsidR="007600AC" w:rsidRDefault="007600AC" w:rsidP="00B301C1">
      <w:pPr>
        <w:rPr>
          <w:u w:val="single"/>
        </w:rPr>
      </w:pPr>
      <w:bookmarkStart w:id="3" w:name="_Hlk64533730"/>
    </w:p>
    <w:p w14:paraId="3E146B03" w14:textId="77777777" w:rsidR="00B301C1" w:rsidRDefault="00B301C1" w:rsidP="00B301C1">
      <w:r w:rsidRPr="00254AE4">
        <w:rPr>
          <w:u w:val="single"/>
        </w:rPr>
        <w:t>Aclaraci</w:t>
      </w:r>
      <w:r>
        <w:rPr>
          <w:u w:val="single"/>
        </w:rPr>
        <w:t>ones</w:t>
      </w:r>
      <w:r>
        <w:t xml:space="preserve">: </w:t>
      </w:r>
    </w:p>
    <w:p w14:paraId="305A22F0" w14:textId="77777777" w:rsidR="00B301C1" w:rsidRPr="00254AE4" w:rsidRDefault="00B301C1" w:rsidP="00B301C1">
      <w:pPr>
        <w:pStyle w:val="Prrafodelista"/>
        <w:numPr>
          <w:ilvl w:val="0"/>
          <w:numId w:val="1"/>
        </w:numPr>
        <w:ind w:left="284" w:hanging="284"/>
      </w:pPr>
      <w:r>
        <w:t>L</w:t>
      </w:r>
      <w:r w:rsidRPr="00254AE4">
        <w:t xml:space="preserve">as coberturas interinas quedan sujetas a la sustanciación del </w:t>
      </w:r>
      <w:r>
        <w:t>C</w:t>
      </w:r>
      <w:r w:rsidRPr="00254AE4">
        <w:t xml:space="preserve">oncurso por </w:t>
      </w:r>
      <w:r>
        <w:t>D</w:t>
      </w:r>
      <w:r w:rsidRPr="00254AE4">
        <w:t>ecreto 1151/</w:t>
      </w:r>
      <w:r>
        <w:t>GCBA</w:t>
      </w:r>
      <w:r w:rsidRPr="00254AE4">
        <w:t>/2003</w:t>
      </w:r>
    </w:p>
    <w:p w14:paraId="0CFB2AA8" w14:textId="77777777" w:rsidR="00B301C1" w:rsidRDefault="00B301C1" w:rsidP="00B301C1">
      <w:pPr>
        <w:pStyle w:val="Prrafodelista"/>
        <w:numPr>
          <w:ilvl w:val="0"/>
          <w:numId w:val="1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14:paraId="1AA01DDD" w14:textId="77777777" w:rsidR="00B301C1" w:rsidRDefault="00B301C1" w:rsidP="00B301C1">
      <w:pPr>
        <w:spacing w:after="6" w:line="240" w:lineRule="auto"/>
        <w:jc w:val="both"/>
      </w:pPr>
    </w:p>
    <w:p w14:paraId="0BA66EEC" w14:textId="77777777" w:rsidR="00B301C1" w:rsidRDefault="00B301C1" w:rsidP="00B301C1">
      <w:pPr>
        <w:spacing w:after="6" w:line="240" w:lineRule="auto"/>
        <w:jc w:val="both"/>
      </w:pPr>
    </w:p>
    <w:p w14:paraId="0AF9F9BA" w14:textId="77777777" w:rsidR="005D413A" w:rsidRDefault="005D413A" w:rsidP="00B301C1">
      <w:pPr>
        <w:spacing w:after="6" w:line="240" w:lineRule="auto"/>
        <w:jc w:val="both"/>
      </w:pPr>
      <w:bookmarkStart w:id="4" w:name="_Hlk64539667"/>
      <w:bookmarkEnd w:id="2"/>
    </w:p>
    <w:p w14:paraId="32EE0B92" w14:textId="77777777" w:rsidR="005D413A" w:rsidRDefault="005D413A" w:rsidP="00B301C1">
      <w:pPr>
        <w:spacing w:after="6" w:line="240" w:lineRule="auto"/>
        <w:jc w:val="both"/>
      </w:pPr>
    </w:p>
    <w:bookmarkEnd w:id="1"/>
    <w:bookmarkEnd w:id="3"/>
    <w:bookmarkEnd w:id="4"/>
    <w:p w14:paraId="713E9FF3" w14:textId="77777777" w:rsidR="00C56D84" w:rsidRDefault="00C56D84" w:rsidP="00C56D84">
      <w:pPr>
        <w:spacing w:after="6" w:line="240" w:lineRule="auto"/>
        <w:jc w:val="both"/>
      </w:pPr>
    </w:p>
    <w:p w14:paraId="0A8B2B29" w14:textId="77777777" w:rsidR="00C56D84" w:rsidRDefault="00C56D84" w:rsidP="00C56D84">
      <w:pPr>
        <w:spacing w:after="6" w:line="240" w:lineRule="auto"/>
        <w:jc w:val="both"/>
      </w:pPr>
    </w:p>
    <w:p w14:paraId="18037D5E" w14:textId="77777777" w:rsidR="008A75D9" w:rsidRDefault="008A75D9" w:rsidP="00301886">
      <w:pPr>
        <w:spacing w:after="6" w:line="240" w:lineRule="auto"/>
        <w:jc w:val="both"/>
        <w:rPr>
          <w:b/>
        </w:rPr>
      </w:pPr>
    </w:p>
    <w:p w14:paraId="58ED3ED6" w14:textId="77777777" w:rsidR="008A75D9" w:rsidRDefault="008A75D9" w:rsidP="00301886">
      <w:pPr>
        <w:spacing w:after="6" w:line="240" w:lineRule="auto"/>
        <w:jc w:val="both"/>
        <w:rPr>
          <w:b/>
        </w:rPr>
      </w:pPr>
    </w:p>
    <w:p w14:paraId="209080B8" w14:textId="77777777" w:rsidR="00301886" w:rsidRDefault="00C56D84" w:rsidP="00301886">
      <w:pPr>
        <w:spacing w:after="6" w:line="240" w:lineRule="auto"/>
        <w:jc w:val="both"/>
      </w:pPr>
      <w:r w:rsidRPr="00D1029E">
        <w:rPr>
          <w:b/>
        </w:rPr>
        <w:t xml:space="preserve">(*) </w:t>
      </w:r>
      <w:r w:rsidRPr="002F01A0">
        <w:t>Extracto del Plan de Estudios.</w:t>
      </w:r>
    </w:p>
    <w:p w14:paraId="62A6D8AD" w14:textId="77777777" w:rsidR="007600AC" w:rsidRDefault="007600AC" w:rsidP="00301886">
      <w:pPr>
        <w:spacing w:after="6" w:line="240" w:lineRule="auto"/>
        <w:jc w:val="both"/>
      </w:pPr>
    </w:p>
    <w:p w14:paraId="35D349C7" w14:textId="77777777" w:rsidR="007600AC" w:rsidRPr="00DE335F" w:rsidRDefault="007600AC" w:rsidP="007600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335F">
        <w:rPr>
          <w:rFonts w:ascii="Arial" w:hAnsi="Arial" w:cs="Arial"/>
          <w:b/>
          <w:sz w:val="24"/>
          <w:szCs w:val="24"/>
        </w:rPr>
        <w:t>DIDÁ</w:t>
      </w:r>
      <w:r>
        <w:rPr>
          <w:rFonts w:ascii="Arial" w:hAnsi="Arial" w:cs="Arial"/>
          <w:b/>
          <w:sz w:val="24"/>
          <w:szCs w:val="24"/>
        </w:rPr>
        <w:t>CTICA DE LA MÚSICA Y SUJETOS DE</w:t>
      </w:r>
      <w:r w:rsidRPr="00DE335F">
        <w:rPr>
          <w:rFonts w:ascii="Arial" w:hAnsi="Arial" w:cs="Arial"/>
          <w:b/>
          <w:sz w:val="24"/>
          <w:szCs w:val="24"/>
        </w:rPr>
        <w:t>L NIVEL SUPERIOR</w:t>
      </w:r>
    </w:p>
    <w:p w14:paraId="05C22479" w14:textId="77777777" w:rsidR="007600AC" w:rsidRPr="00891FED" w:rsidRDefault="007600AC" w:rsidP="007600AC">
      <w:pPr>
        <w:spacing w:after="0" w:line="240" w:lineRule="auto"/>
        <w:jc w:val="both"/>
        <w:rPr>
          <w:rFonts w:ascii="Arial" w:hAnsi="Arial" w:cs="Arial"/>
          <w:b/>
        </w:rPr>
      </w:pPr>
      <w:r w:rsidRPr="00891FED">
        <w:rPr>
          <w:rFonts w:ascii="Arial" w:hAnsi="Arial" w:cs="Arial"/>
          <w:b/>
        </w:rPr>
        <w:t xml:space="preserve">Objetivos </w:t>
      </w:r>
    </w:p>
    <w:p w14:paraId="03FDECE2" w14:textId="77777777" w:rsidR="007600AC" w:rsidRPr="007E09C5" w:rsidRDefault="007600AC" w:rsidP="007600AC">
      <w:pPr>
        <w:pStyle w:val="Prrafode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</w:rPr>
        <w:t>Conocer y comprender las características distintivas de los sujetos del aprendizaje en el nivel superior y los procesos del aprendizaje profesionalizante y docente en los ámbitos de la educación superior y espec</w:t>
      </w:r>
      <w:r>
        <w:rPr>
          <w:rFonts w:ascii="Arial" w:hAnsi="Arial" w:cs="Arial"/>
        </w:rPr>
        <w:t xml:space="preserve">íficamente en la especializada </w:t>
      </w:r>
      <w:r w:rsidRPr="007E09C5">
        <w:rPr>
          <w:rFonts w:ascii="Arial" w:hAnsi="Arial" w:cs="Arial"/>
        </w:rPr>
        <w:t xml:space="preserve">en música. </w:t>
      </w:r>
    </w:p>
    <w:p w14:paraId="3F75530C" w14:textId="77777777" w:rsidR="007600AC" w:rsidRPr="007E09C5" w:rsidRDefault="007600AC" w:rsidP="007600AC">
      <w:pPr>
        <w:pStyle w:val="Prrafode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</w:rPr>
        <w:t xml:space="preserve">Identificar las particularidades, propósitos y desafíos de la enseñanza y del aprendizaje de la música en el campo de las diferentes orientaciones y especialidades en el nivel superior de las instituciones de formación musical especializada. </w:t>
      </w:r>
    </w:p>
    <w:p w14:paraId="12FFCF00" w14:textId="77777777" w:rsidR="007600AC" w:rsidRPr="007E09C5" w:rsidRDefault="007600AC" w:rsidP="007600AC">
      <w:pPr>
        <w:pStyle w:val="Prrafode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</w:rPr>
        <w:t xml:space="preserve">Conocer y comprender los fundamentos artísticos, pedagógicos y didácticos de las diferentes propuestas metodológicas en las distintas especialidades de la producción musical </w:t>
      </w:r>
    </w:p>
    <w:p w14:paraId="7AB4EC18" w14:textId="77777777" w:rsidR="007600AC" w:rsidRPr="007E09C5" w:rsidRDefault="007600AC" w:rsidP="007600AC">
      <w:pPr>
        <w:pStyle w:val="Prrafode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</w:rPr>
        <w:t xml:space="preserve">Diseñar, gestionar, conducir y evaluar propuestas de enseñanza apropiadas a las características y aprendizajes de los estudiantes del nivel superior de la educación especializada, atendiendo a los propósitos formativos y a los lineamientos curriculares pertinentes </w:t>
      </w:r>
    </w:p>
    <w:p w14:paraId="09D23E4C" w14:textId="77777777" w:rsidR="007600AC" w:rsidRPr="007E09C5" w:rsidRDefault="007600AC" w:rsidP="007600AC">
      <w:pPr>
        <w:pStyle w:val="Prrafode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</w:rPr>
        <w:t xml:space="preserve">Diseñar, seleccionar y producir materiales, recursos y estrategias de enseñanza en el campo de las diferentes orientaciones y especialidades en el nivel superior de las instituciones de formación musical especializada artística y docente. </w:t>
      </w:r>
    </w:p>
    <w:p w14:paraId="61AC9A89" w14:textId="77777777" w:rsidR="007600AC" w:rsidRPr="007E09C5" w:rsidRDefault="007600AC" w:rsidP="007600AC">
      <w:pPr>
        <w:pStyle w:val="Prrafode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</w:rPr>
        <w:t>Indagar, reflexionar y producir nuevo conocimiento didáctico en música.</w:t>
      </w:r>
    </w:p>
    <w:p w14:paraId="35B16B10" w14:textId="77777777" w:rsidR="007600AC" w:rsidRPr="00D52992" w:rsidRDefault="007600AC" w:rsidP="007600AC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D52992">
        <w:rPr>
          <w:rFonts w:ascii="Arial" w:hAnsi="Arial" w:cs="Arial"/>
          <w:b/>
        </w:rPr>
        <w:t>Ejes de contenido</w:t>
      </w:r>
    </w:p>
    <w:p w14:paraId="726510DD" w14:textId="77777777" w:rsidR="007600AC" w:rsidRPr="007E09C5" w:rsidRDefault="007600AC" w:rsidP="007600AC">
      <w:pPr>
        <w:pStyle w:val="Prrafodelista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  <w:b/>
          <w:bCs/>
        </w:rPr>
        <w:t>Corrientes y enfoques de la didáctica de la música</w:t>
      </w:r>
      <w:r w:rsidRPr="007E09C5">
        <w:rPr>
          <w:rFonts w:ascii="Arial" w:hAnsi="Arial" w:cs="Arial"/>
        </w:rPr>
        <w:t xml:space="preserve"> Fundamentos y principios de las propuestas pedagógico - didácticas y metodológica en la enseñanza de las distintas especialidades de la producción musical. Particularidades, propósitos y desafíos. Debates contemporáneos </w:t>
      </w:r>
    </w:p>
    <w:p w14:paraId="2A44D623" w14:textId="77777777" w:rsidR="007600AC" w:rsidRPr="007E09C5" w:rsidRDefault="007600AC" w:rsidP="007600AC">
      <w:pPr>
        <w:pStyle w:val="Prrafodelista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  <w:b/>
          <w:bCs/>
        </w:rPr>
        <w:t>Marcos Regulatorios de la Educación Artística</w:t>
      </w:r>
      <w:r w:rsidRPr="007E09C5">
        <w:rPr>
          <w:rFonts w:ascii="Arial" w:hAnsi="Arial" w:cs="Arial"/>
        </w:rPr>
        <w:t xml:space="preserve"> Finalidades, marcos normativos y encuadres curriculares en la educación artística especializada. Objetivos y contenidos de las diferentes orientaciones y especialidades en las instituciones de formación musical especializada de nivel superior. </w:t>
      </w:r>
    </w:p>
    <w:p w14:paraId="2DD7CD44" w14:textId="77777777" w:rsidR="007600AC" w:rsidRPr="007E09C5" w:rsidRDefault="007600AC" w:rsidP="007600AC">
      <w:pPr>
        <w:pStyle w:val="Prrafodelista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  <w:b/>
          <w:bCs/>
        </w:rPr>
        <w:t>Sujetos de la educación</w:t>
      </w:r>
      <w:r w:rsidRPr="007E09C5">
        <w:rPr>
          <w:rFonts w:ascii="Arial" w:hAnsi="Arial" w:cs="Arial"/>
        </w:rPr>
        <w:t xml:space="preserve">. Características del sujeto de la enseñanza en el nivel superior en instituciones de enseñanza artística. La Formación de profesionales de la música y de formadores en música. </w:t>
      </w:r>
    </w:p>
    <w:p w14:paraId="4AEA674B" w14:textId="77777777" w:rsidR="007600AC" w:rsidRPr="007E09C5" w:rsidRDefault="007600AC" w:rsidP="007600AC">
      <w:pPr>
        <w:pStyle w:val="Prrafodelista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  <w:b/>
          <w:bCs/>
        </w:rPr>
        <w:t>Estrategias y propuestas para el aprendizaje en música</w:t>
      </w:r>
      <w:r w:rsidRPr="007E09C5">
        <w:rPr>
          <w:rFonts w:ascii="Arial" w:hAnsi="Arial" w:cs="Arial"/>
        </w:rPr>
        <w:t xml:space="preserve">. Diferentes métodos para la enseñanza de las distintas especialidades de la producción musical: enfoques tradicionales y contemporáneos. Estrategias y procesos de construcción del conocimiento en el nivel superior en música; la formación de profesionales de la música, artistas y docentes. Características epistemológicas del objeto de enseñanza: ejes de contenidos, problemáticas y complejidades del objeto. Los modos sociales y las prácticas profesionalizadas de la especialidad musical. Evaluación: ejes y criterios, finalidades, estrategias e instrumentos para la evaluación de saberes y proyectos educativos. Los aportes de la investigación acción a la enseñanza musical en el nivel superior. </w:t>
      </w:r>
    </w:p>
    <w:p w14:paraId="1D898DED" w14:textId="77777777" w:rsidR="007600AC" w:rsidRPr="007E09C5" w:rsidRDefault="007600AC" w:rsidP="007600AC">
      <w:pPr>
        <w:pStyle w:val="Prrafodelista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E09C5">
        <w:rPr>
          <w:rFonts w:ascii="Arial" w:hAnsi="Arial" w:cs="Arial"/>
          <w:b/>
          <w:bCs/>
        </w:rPr>
        <w:t xml:space="preserve">La mediación pedagógica en los procesos de aprendizaje de la música. </w:t>
      </w:r>
      <w:r w:rsidRPr="007E09C5">
        <w:rPr>
          <w:rFonts w:ascii="Arial" w:hAnsi="Arial" w:cs="Arial"/>
        </w:rPr>
        <w:t>La mediación y la interacción con los sujetos del aprendizaje del Nivel superior; la formación de formadores.</w:t>
      </w:r>
    </w:p>
    <w:p w14:paraId="4116833B" w14:textId="77777777" w:rsidR="007600AC" w:rsidRDefault="007600AC" w:rsidP="007600AC">
      <w:pPr>
        <w:pStyle w:val="Prrafodelista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52992">
        <w:rPr>
          <w:rFonts w:ascii="Arial" w:hAnsi="Arial" w:cs="Arial"/>
          <w:b/>
          <w:bCs/>
        </w:rPr>
        <w:t xml:space="preserve">La didáctica de la música en el nivel superior. </w:t>
      </w:r>
      <w:r w:rsidRPr="00D52992">
        <w:rPr>
          <w:rFonts w:ascii="Arial" w:hAnsi="Arial" w:cs="Arial"/>
        </w:rPr>
        <w:t>Las modalidades y procesos de aprendizaje de la música en función de los modos sociales contemporáneos y las prácticas profesionalizadas de la especialidad musical. Los aportes de diferentes paradigmas de investigación en la educación musical. Las políticas educativas y las propuestas curriculares en el nivel superior.</w:t>
      </w:r>
    </w:p>
    <w:p w14:paraId="17B548E0" w14:textId="77777777" w:rsidR="007600AC" w:rsidRPr="00686BD0" w:rsidRDefault="007600AC" w:rsidP="00760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B97612" w14:textId="77777777" w:rsidR="00301886" w:rsidRDefault="00301886" w:rsidP="00301886">
      <w:pPr>
        <w:spacing w:after="6" w:line="240" w:lineRule="auto"/>
        <w:jc w:val="both"/>
      </w:pPr>
    </w:p>
    <w:p w14:paraId="05F348F7" w14:textId="77777777" w:rsidR="00C56D84" w:rsidRPr="00160737" w:rsidRDefault="00C56D84" w:rsidP="00160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160737">
        <w:rPr>
          <w:rFonts w:asciiTheme="minorHAnsi" w:hAnsiTheme="minorHAnsi" w:cstheme="minorHAnsi"/>
          <w:lang w:val="es-ES"/>
        </w:rPr>
        <w:t>Se sugiere consultar la estructura de los planes vigentes en la web del Conservatorio a fin de comprender el contexto de esta unidad curricular dentro de toda la carrera.</w:t>
      </w:r>
    </w:p>
    <w:p w14:paraId="6142D696" w14:textId="77777777" w:rsidR="00C56D84" w:rsidRPr="00160737" w:rsidRDefault="001E1D18" w:rsidP="00160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hyperlink r:id="rId8" w:tgtFrame="_blank" w:history="1">
        <w:r w:rsidR="00C56D84" w:rsidRPr="00160737">
          <w:rPr>
            <w:rStyle w:val="Hipervnculo"/>
            <w:rFonts w:asciiTheme="minorHAnsi" w:hAnsiTheme="minorHAnsi" w:cstheme="minorHAnsi"/>
            <w:color w:val="1155CC"/>
            <w:shd w:val="clear" w:color="auto" w:fill="FFFFFF"/>
            <w:lang w:val="es-ES"/>
          </w:rPr>
          <w:t>https://cmfalla-caba.infd.edu.ar/sitio/area-academica/</w:t>
        </w:r>
      </w:hyperlink>
      <w:r w:rsidR="00C56D84" w:rsidRPr="00160737">
        <w:rPr>
          <w:rFonts w:asciiTheme="minorHAnsi" w:hAnsiTheme="minorHAnsi" w:cstheme="minorHAnsi"/>
          <w:color w:val="222222"/>
          <w:shd w:val="clear" w:color="auto" w:fill="FFFFFF"/>
          <w:lang w:val="es-ES"/>
        </w:rPr>
        <w:t> </w:t>
      </w:r>
    </w:p>
    <w:sectPr w:rsidR="00C56D84" w:rsidRPr="00160737" w:rsidSect="00332B80">
      <w:headerReference w:type="default" r:id="rId9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7702" w14:textId="77777777" w:rsidR="001E1D18" w:rsidRDefault="001E1D18">
      <w:pPr>
        <w:spacing w:after="0" w:line="240" w:lineRule="auto"/>
      </w:pPr>
      <w:r>
        <w:separator/>
      </w:r>
    </w:p>
  </w:endnote>
  <w:endnote w:type="continuationSeparator" w:id="0">
    <w:p w14:paraId="74F585DF" w14:textId="77777777" w:rsidR="001E1D18" w:rsidRDefault="001E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60BE" w14:textId="77777777" w:rsidR="001E1D18" w:rsidRDefault="001E1D18">
      <w:pPr>
        <w:spacing w:after="0" w:line="240" w:lineRule="auto"/>
      </w:pPr>
      <w:r>
        <w:separator/>
      </w:r>
    </w:p>
  </w:footnote>
  <w:footnote w:type="continuationSeparator" w:id="0">
    <w:p w14:paraId="3AF60C82" w14:textId="77777777" w:rsidR="001E1D18" w:rsidRDefault="001E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3F17" w14:textId="77777777" w:rsidR="00332B80" w:rsidRPr="00E34B23" w:rsidRDefault="00B74882">
    <w:pPr>
      <w:pStyle w:val="Encabezado"/>
      <w:rPr>
        <w:rFonts w:cs="Calibri"/>
        <w:b/>
      </w:rPr>
    </w:pPr>
    <w:bookmarkStart w:id="5" w:name="_Hlk63940286"/>
    <w:bookmarkStart w:id="6" w:name="_Hlk63940287"/>
    <w:r>
      <w:rPr>
        <w:noProof/>
        <w:lang w:eastAsia="es-AR"/>
      </w:rPr>
      <w:drawing>
        <wp:anchor distT="0" distB="0" distL="114300" distR="114300" simplePos="0" relativeHeight="251657728" behindDoc="0" locked="0" layoutInCell="1" allowOverlap="1" wp14:anchorId="55CF56BC" wp14:editId="0E3F3DEC">
          <wp:simplePos x="0" y="0"/>
          <wp:positionH relativeFrom="margin">
            <wp:posOffset>-228600</wp:posOffset>
          </wp:positionH>
          <wp:positionV relativeFrom="margin">
            <wp:posOffset>-623570</wp:posOffset>
          </wp:positionV>
          <wp:extent cx="1962150" cy="895350"/>
          <wp:effectExtent l="0" t="0" r="0" b="0"/>
          <wp:wrapSquare wrapText="bothSides"/>
          <wp:docPr id="1" name="Imagen 1" descr="logos_falla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_falla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566"/>
    <w:multiLevelType w:val="hybridMultilevel"/>
    <w:tmpl w:val="7EB2E5EE"/>
    <w:lvl w:ilvl="0" w:tplc="DB68A7D0">
      <w:start w:val="1"/>
      <w:numFmt w:val="decimal"/>
      <w:lvlText w:val="%1."/>
      <w:lvlJc w:val="left"/>
      <w:pPr>
        <w:ind w:left="8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805" w:hanging="360"/>
      </w:pPr>
    </w:lvl>
    <w:lvl w:ilvl="2" w:tplc="2C0A001B" w:tentative="1">
      <w:start w:val="1"/>
      <w:numFmt w:val="lowerRoman"/>
      <w:lvlText w:val="%3."/>
      <w:lvlJc w:val="right"/>
      <w:pPr>
        <w:ind w:left="1525" w:hanging="180"/>
      </w:pPr>
    </w:lvl>
    <w:lvl w:ilvl="3" w:tplc="2C0A000F" w:tentative="1">
      <w:start w:val="1"/>
      <w:numFmt w:val="decimal"/>
      <w:lvlText w:val="%4."/>
      <w:lvlJc w:val="left"/>
      <w:pPr>
        <w:ind w:left="2245" w:hanging="360"/>
      </w:pPr>
    </w:lvl>
    <w:lvl w:ilvl="4" w:tplc="2C0A0019" w:tentative="1">
      <w:start w:val="1"/>
      <w:numFmt w:val="lowerLetter"/>
      <w:lvlText w:val="%5."/>
      <w:lvlJc w:val="left"/>
      <w:pPr>
        <w:ind w:left="2965" w:hanging="360"/>
      </w:pPr>
    </w:lvl>
    <w:lvl w:ilvl="5" w:tplc="2C0A001B" w:tentative="1">
      <w:start w:val="1"/>
      <w:numFmt w:val="lowerRoman"/>
      <w:lvlText w:val="%6."/>
      <w:lvlJc w:val="right"/>
      <w:pPr>
        <w:ind w:left="3685" w:hanging="180"/>
      </w:pPr>
    </w:lvl>
    <w:lvl w:ilvl="6" w:tplc="2C0A000F" w:tentative="1">
      <w:start w:val="1"/>
      <w:numFmt w:val="decimal"/>
      <w:lvlText w:val="%7."/>
      <w:lvlJc w:val="left"/>
      <w:pPr>
        <w:ind w:left="4405" w:hanging="360"/>
      </w:pPr>
    </w:lvl>
    <w:lvl w:ilvl="7" w:tplc="2C0A0019" w:tentative="1">
      <w:start w:val="1"/>
      <w:numFmt w:val="lowerLetter"/>
      <w:lvlText w:val="%8."/>
      <w:lvlJc w:val="left"/>
      <w:pPr>
        <w:ind w:left="5125" w:hanging="360"/>
      </w:pPr>
    </w:lvl>
    <w:lvl w:ilvl="8" w:tplc="2C0A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" w15:restartNumberingAfterBreak="0">
    <w:nsid w:val="5FE34554"/>
    <w:multiLevelType w:val="hybridMultilevel"/>
    <w:tmpl w:val="E6BA1E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964ED"/>
    <w:multiLevelType w:val="hybridMultilevel"/>
    <w:tmpl w:val="A302341A"/>
    <w:lvl w:ilvl="0" w:tplc="AA32F1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14755"/>
    <w:multiLevelType w:val="hybridMultilevel"/>
    <w:tmpl w:val="E0FA610C"/>
    <w:lvl w:ilvl="0" w:tplc="901E7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93449"/>
    <w:multiLevelType w:val="hybridMultilevel"/>
    <w:tmpl w:val="9D229744"/>
    <w:lvl w:ilvl="0" w:tplc="060EBBC2">
      <w:start w:val="3"/>
      <w:numFmt w:val="decimal"/>
      <w:lvlText w:val="%1."/>
      <w:lvlJc w:val="left"/>
      <w:pPr>
        <w:ind w:left="8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805" w:hanging="360"/>
      </w:pPr>
    </w:lvl>
    <w:lvl w:ilvl="2" w:tplc="2C0A001B" w:tentative="1">
      <w:start w:val="1"/>
      <w:numFmt w:val="lowerRoman"/>
      <w:lvlText w:val="%3."/>
      <w:lvlJc w:val="right"/>
      <w:pPr>
        <w:ind w:left="1525" w:hanging="180"/>
      </w:pPr>
    </w:lvl>
    <w:lvl w:ilvl="3" w:tplc="2C0A000F" w:tentative="1">
      <w:start w:val="1"/>
      <w:numFmt w:val="decimal"/>
      <w:lvlText w:val="%4."/>
      <w:lvlJc w:val="left"/>
      <w:pPr>
        <w:ind w:left="2245" w:hanging="360"/>
      </w:pPr>
    </w:lvl>
    <w:lvl w:ilvl="4" w:tplc="2C0A0019" w:tentative="1">
      <w:start w:val="1"/>
      <w:numFmt w:val="lowerLetter"/>
      <w:lvlText w:val="%5."/>
      <w:lvlJc w:val="left"/>
      <w:pPr>
        <w:ind w:left="2965" w:hanging="360"/>
      </w:pPr>
    </w:lvl>
    <w:lvl w:ilvl="5" w:tplc="2C0A001B" w:tentative="1">
      <w:start w:val="1"/>
      <w:numFmt w:val="lowerRoman"/>
      <w:lvlText w:val="%6."/>
      <w:lvlJc w:val="right"/>
      <w:pPr>
        <w:ind w:left="3685" w:hanging="180"/>
      </w:pPr>
    </w:lvl>
    <w:lvl w:ilvl="6" w:tplc="2C0A000F" w:tentative="1">
      <w:start w:val="1"/>
      <w:numFmt w:val="decimal"/>
      <w:lvlText w:val="%7."/>
      <w:lvlJc w:val="left"/>
      <w:pPr>
        <w:ind w:left="4405" w:hanging="360"/>
      </w:pPr>
    </w:lvl>
    <w:lvl w:ilvl="7" w:tplc="2C0A0019" w:tentative="1">
      <w:start w:val="1"/>
      <w:numFmt w:val="lowerLetter"/>
      <w:lvlText w:val="%8."/>
      <w:lvlJc w:val="left"/>
      <w:pPr>
        <w:ind w:left="5125" w:hanging="360"/>
      </w:pPr>
    </w:lvl>
    <w:lvl w:ilvl="8" w:tplc="2C0A001B" w:tentative="1">
      <w:start w:val="1"/>
      <w:numFmt w:val="lowerRoman"/>
      <w:lvlText w:val="%9."/>
      <w:lvlJc w:val="right"/>
      <w:pPr>
        <w:ind w:left="58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1"/>
    <w:rsid w:val="00011DBF"/>
    <w:rsid w:val="000122A1"/>
    <w:rsid w:val="00016213"/>
    <w:rsid w:val="0004584F"/>
    <w:rsid w:val="00051283"/>
    <w:rsid w:val="000A761E"/>
    <w:rsid w:val="000E0756"/>
    <w:rsid w:val="0014099A"/>
    <w:rsid w:val="001430F1"/>
    <w:rsid w:val="00145D6E"/>
    <w:rsid w:val="00150171"/>
    <w:rsid w:val="00160737"/>
    <w:rsid w:val="001B5974"/>
    <w:rsid w:val="001E1D18"/>
    <w:rsid w:val="0024244C"/>
    <w:rsid w:val="00254FAE"/>
    <w:rsid w:val="00270A8B"/>
    <w:rsid w:val="002C1048"/>
    <w:rsid w:val="002E021B"/>
    <w:rsid w:val="002F01F0"/>
    <w:rsid w:val="002F42EE"/>
    <w:rsid w:val="00301886"/>
    <w:rsid w:val="00332B80"/>
    <w:rsid w:val="00394032"/>
    <w:rsid w:val="00395CAF"/>
    <w:rsid w:val="003A398E"/>
    <w:rsid w:val="003B79BE"/>
    <w:rsid w:val="003E7F45"/>
    <w:rsid w:val="004526EB"/>
    <w:rsid w:val="00462EE9"/>
    <w:rsid w:val="0050280C"/>
    <w:rsid w:val="005D413A"/>
    <w:rsid w:val="005E103A"/>
    <w:rsid w:val="005E5C16"/>
    <w:rsid w:val="006A37C1"/>
    <w:rsid w:val="006D47CF"/>
    <w:rsid w:val="0071619C"/>
    <w:rsid w:val="00751582"/>
    <w:rsid w:val="007600AC"/>
    <w:rsid w:val="00850E30"/>
    <w:rsid w:val="008A75D9"/>
    <w:rsid w:val="008B2FAA"/>
    <w:rsid w:val="00930F29"/>
    <w:rsid w:val="00937A21"/>
    <w:rsid w:val="009433B7"/>
    <w:rsid w:val="00983148"/>
    <w:rsid w:val="009E2C26"/>
    <w:rsid w:val="00A67524"/>
    <w:rsid w:val="00B301C1"/>
    <w:rsid w:val="00B4237A"/>
    <w:rsid w:val="00B721A4"/>
    <w:rsid w:val="00B74882"/>
    <w:rsid w:val="00BC1536"/>
    <w:rsid w:val="00BC5CA2"/>
    <w:rsid w:val="00BE767A"/>
    <w:rsid w:val="00C56D84"/>
    <w:rsid w:val="00DF3849"/>
    <w:rsid w:val="00E34B23"/>
    <w:rsid w:val="00E53652"/>
    <w:rsid w:val="00E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78E6D"/>
  <w15:docId w15:val="{53099149-129E-4ABB-BD55-9A85E638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1C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301C1"/>
    <w:rPr>
      <w:rFonts w:ascii="Calibri" w:eastAsia="Calibri" w:hAnsi="Calibri" w:cs="Times New Roman"/>
      <w:lang w:val="es-AR"/>
    </w:rPr>
  </w:style>
  <w:style w:type="character" w:styleId="Hipervnculo">
    <w:name w:val="Hyperlink"/>
    <w:uiPriority w:val="99"/>
    <w:unhideWhenUsed/>
    <w:rsid w:val="00B301C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01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0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3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rsid w:val="00E34B23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falla-caba.infd.edu.ar/sitio/area-academi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artamentofgy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5538</CharactersWithSpaces>
  <SharedDoc>false</SharedDoc>
  <HLinks>
    <vt:vector size="12" baseType="variant"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https://cmfalla-caba.infd.edu.ar/sitio/area-academica/</vt:lpwstr>
      </vt:variant>
      <vt:variant>
        <vt:lpwstr/>
      </vt:variant>
      <vt:variant>
        <vt:i4>7209032</vt:i4>
      </vt:variant>
      <vt:variant>
        <vt:i4>0</vt:i4>
      </vt:variant>
      <vt:variant>
        <vt:i4>0</vt:i4>
      </vt:variant>
      <vt:variant>
        <vt:i4>5</vt:i4>
      </vt:variant>
      <vt:variant>
        <vt:lpwstr>mailto:departamentofgyp@gmail.com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Stegmann</dc:creator>
  <cp:lastModifiedBy>Marcos Puente Olivera</cp:lastModifiedBy>
  <cp:revision>5</cp:revision>
  <dcterms:created xsi:type="dcterms:W3CDTF">2022-03-18T18:25:00Z</dcterms:created>
  <dcterms:modified xsi:type="dcterms:W3CDTF">2022-03-21T20:17:00Z</dcterms:modified>
</cp:coreProperties>
</file>