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78BCB867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1AAD781B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0BE55A0F" w14:textId="77777777" w:rsidR="00482D07" w:rsidRPr="00DC7962" w:rsidRDefault="00FC5DA8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PRODUCCIÓN MUSICAL DIDÁCTICA</w:t>
            </w:r>
          </w:p>
        </w:tc>
      </w:tr>
      <w:tr w:rsidR="00E8319B" w:rsidRPr="008F26FE" w14:paraId="7793D0C3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7AFB4824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150B8FAE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FC5DA8">
              <w:t>Ignacio Propato</w:t>
            </w:r>
          </w:p>
        </w:tc>
      </w:tr>
      <w:tr w:rsidR="00E8319B" w:rsidRPr="008F26FE" w14:paraId="59079A4E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7CBCBEC6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6FEFAE88" w14:textId="77777777" w:rsidR="00482D07" w:rsidRPr="00C4348B" w:rsidRDefault="00FC5DA8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DIDÁCTICA DE LA EDUCACIÓN ARTÍSTICA</w:t>
            </w:r>
          </w:p>
        </w:tc>
      </w:tr>
      <w:tr w:rsidR="00740EA4" w:rsidRPr="008F26FE" w14:paraId="2C5AC2D7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13B788C4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0306864C" w14:textId="77777777" w:rsidR="00740EA4" w:rsidRPr="008F26FE" w:rsidRDefault="00FC5DA8" w:rsidP="000E15D6">
            <w:pPr>
              <w:spacing w:after="0" w:line="240" w:lineRule="auto"/>
            </w:pPr>
            <w:r>
              <w:t>Ciclo</w:t>
            </w:r>
            <w:r w:rsidR="000E15D6">
              <w:t xml:space="preserve"> Superior</w:t>
            </w:r>
          </w:p>
        </w:tc>
      </w:tr>
      <w:tr w:rsidR="00E8319B" w:rsidRPr="008F26FE" w14:paraId="33B3E90B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30F1728C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39C4376E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C5DA8">
              <w:t>Producción Musical Didáctica o Educación Musical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14:paraId="378F573F" w14:textId="77777777" w:rsidR="00FC5DA8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</w:t>
            </w:r>
            <w:r w:rsidR="00FC5DA8">
              <w:t>de</w:t>
            </w:r>
            <w:r w:rsidR="00E8319B">
              <w:t xml:space="preserve">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C5DA8">
              <w:t xml:space="preserve">Producción Musical Didáctica o Educación Musical. </w:t>
            </w:r>
          </w:p>
          <w:p w14:paraId="1112CF07" w14:textId="77777777" w:rsidR="00DC7962" w:rsidRDefault="0043566B" w:rsidP="00DC7962">
            <w:pPr>
              <w:spacing w:after="0" w:line="240" w:lineRule="auto"/>
            </w:pPr>
            <w:r w:rsidRPr="008E20E6">
              <w:t>(</w:t>
            </w:r>
            <w:r w:rsidR="00E8319B" w:rsidRPr="008E20E6">
              <w:t>Título</w:t>
            </w:r>
            <w:r w:rsidR="00FC5DA8">
              <w:t>s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199CE96E" w14:textId="77777777"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</w:t>
            </w:r>
            <w:r w:rsidR="00FC5DA8">
              <w:t>tecedentes relevantes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14:paraId="39F2098D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18001ACC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5710C8BE" w14:textId="77777777"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2A7831A9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1565289D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64D3BFF6" w14:textId="77777777" w:rsidR="00482D07" w:rsidRPr="00016EBC" w:rsidRDefault="00016EBC" w:rsidP="00E55FBB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E55FBB">
              <w:rPr>
                <w:b/>
              </w:rPr>
              <w:t xml:space="preserve">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2BD8F1CA" w14:textId="77777777" w:rsidTr="00480E8E">
        <w:trPr>
          <w:trHeight w:val="1487"/>
        </w:trPr>
        <w:tc>
          <w:tcPr>
            <w:tcW w:w="2660" w:type="dxa"/>
            <w:vAlign w:val="center"/>
          </w:tcPr>
          <w:p w14:paraId="6015EC72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441CB944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55FBB">
              <w:t>s</w:t>
            </w:r>
            <w:r w:rsidR="00B96071">
              <w:t>e informará oportunamente por mail a cada postulante.</w:t>
            </w:r>
          </w:p>
          <w:p w14:paraId="1CFC361B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 w:rsidR="00E55FBB">
              <w:t>clase.</w:t>
            </w:r>
          </w:p>
          <w:p w14:paraId="12B45977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29062C80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3CC097C4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438B1BAF" w14:textId="77777777" w:rsidR="00C4348B" w:rsidRDefault="00422196" w:rsidP="00254AE4">
            <w:pPr>
              <w:spacing w:after="0" w:line="240" w:lineRule="auto"/>
            </w:pPr>
            <w:r>
              <w:t>Prof. María Laura Inda</w:t>
            </w:r>
          </w:p>
          <w:p w14:paraId="4AB1EE7A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422196">
              <w:t>Eliana Seinturia</w:t>
            </w:r>
          </w:p>
          <w:p w14:paraId="2716995C" w14:textId="77777777" w:rsidR="00254AE4" w:rsidRPr="008F26FE" w:rsidRDefault="00254AE4" w:rsidP="00422196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422196">
              <w:t>Santiago Bevilacqua</w:t>
            </w:r>
          </w:p>
        </w:tc>
      </w:tr>
      <w:tr w:rsidR="00740EA4" w:rsidRPr="008F26FE" w14:paraId="5E3FDE48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6CE5E850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4B0E3FA5" w14:textId="374EE033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D25E73">
              <w:rPr>
                <w:b/>
              </w:rPr>
              <w:t>hasta el 12</w:t>
            </w:r>
            <w:r w:rsidR="00A817FD">
              <w:rPr>
                <w:b/>
              </w:rPr>
              <w:t>/0</w:t>
            </w:r>
            <w:r w:rsidR="00422196">
              <w:rPr>
                <w:b/>
              </w:rPr>
              <w:t>8</w:t>
            </w:r>
            <w:r w:rsidR="00A817FD">
              <w:rPr>
                <w:b/>
              </w:rPr>
              <w:t>/22 a las 18 hs.</w:t>
            </w:r>
          </w:p>
          <w:p w14:paraId="7CAC7D12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00471D78" w14:textId="77777777" w:rsidR="00422196" w:rsidRDefault="00000000" w:rsidP="00254AE4">
            <w:pPr>
              <w:spacing w:after="0" w:line="240" w:lineRule="auto"/>
            </w:pPr>
            <w:hyperlink r:id="rId7" w:history="1">
              <w:r w:rsidR="00422196" w:rsidRPr="0063769D">
                <w:rPr>
                  <w:rStyle w:val="Hipervnculo"/>
                </w:rPr>
                <w:t>produccionmusicaldidactica@gmail.com</w:t>
              </w:r>
            </w:hyperlink>
            <w:r w:rsidR="00422196">
              <w:t xml:space="preserve"> </w:t>
            </w:r>
          </w:p>
          <w:p w14:paraId="434236DF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33F5487F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533F4D24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E7F47E1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63EB0E18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4B88A661" w14:textId="77777777" w:rsidR="00254AE4" w:rsidRDefault="00254AE4" w:rsidP="00254AE4">
      <w:pPr>
        <w:jc w:val="center"/>
        <w:rPr>
          <w:u w:val="single"/>
        </w:rPr>
      </w:pPr>
    </w:p>
    <w:p w14:paraId="5463B426" w14:textId="77777777" w:rsidR="00254AE4" w:rsidRDefault="00254AE4" w:rsidP="00254AE4">
      <w:pPr>
        <w:rPr>
          <w:u w:val="single"/>
        </w:rPr>
      </w:pPr>
    </w:p>
    <w:p w14:paraId="1002F8A3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5D094F18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92C294E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3E396A28" w14:textId="77777777" w:rsidR="00D1029E" w:rsidRDefault="00D1029E" w:rsidP="00D1029E">
      <w:pPr>
        <w:spacing w:after="6" w:line="240" w:lineRule="auto"/>
        <w:jc w:val="both"/>
      </w:pPr>
    </w:p>
    <w:p w14:paraId="3BAA4BAF" w14:textId="77777777"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14:paraId="0F265989" w14:textId="77777777" w:rsidR="009B51FE" w:rsidRDefault="009B51FE" w:rsidP="00D1029E">
      <w:pPr>
        <w:spacing w:after="6" w:line="240" w:lineRule="auto"/>
        <w:jc w:val="both"/>
        <w:rPr>
          <w:b/>
          <w:u w:val="single"/>
        </w:rPr>
      </w:pPr>
    </w:p>
    <w:p w14:paraId="4D4591E5" w14:textId="77777777" w:rsidR="00422196" w:rsidRDefault="00422196" w:rsidP="0042219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DIDACTICA DE LA EDUCACIÓN ARTISTICA</w:t>
      </w:r>
    </w:p>
    <w:p w14:paraId="00FACFB8" w14:textId="77777777" w:rsidR="00422196" w:rsidRDefault="00422196" w:rsidP="00422196">
      <w:pPr>
        <w:pStyle w:val="Default"/>
        <w:rPr>
          <w:sz w:val="22"/>
          <w:szCs w:val="22"/>
        </w:rPr>
      </w:pPr>
    </w:p>
    <w:p w14:paraId="30FF6AEF" w14:textId="77777777" w:rsidR="00422196" w:rsidRDefault="00422196" w:rsidP="0042219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Objetivos </w:t>
      </w:r>
    </w:p>
    <w:p w14:paraId="51B6294B" w14:textId="77777777" w:rsidR="00422196" w:rsidRDefault="00422196" w:rsidP="0042219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 Adquirir herramientas conceptuales que permitan comprender y explicar los proyectos y propuestas de educación artística contemporáneas en el contexto educativo y en diferentes contextos de educación social. </w:t>
      </w:r>
    </w:p>
    <w:p w14:paraId="545AF8C0" w14:textId="77777777" w:rsidR="00422196" w:rsidRDefault="00422196" w:rsidP="0042219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 Conocer, caracterizar y analizar los componentes estructurales y los sustentos de las diferentes corrientes educativas en artes. </w:t>
      </w:r>
    </w:p>
    <w:p w14:paraId="4105BF75" w14:textId="77777777" w:rsidR="00422196" w:rsidRDefault="00422196" w:rsidP="0042219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 Adquirir herramientas conceptuales y procedimentales que permitan fundamentar las propias prácticas educativas </w:t>
      </w:r>
    </w:p>
    <w:p w14:paraId="148EBFF3" w14:textId="77777777" w:rsidR="00422196" w:rsidRDefault="00422196" w:rsidP="004221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Promover la indagación y el análisis de los procesos educativos en el área de artes y específicamente la música. </w:t>
      </w:r>
    </w:p>
    <w:p w14:paraId="43669BF4" w14:textId="77777777" w:rsidR="00422196" w:rsidRDefault="00422196" w:rsidP="00422196">
      <w:pPr>
        <w:pStyle w:val="Default"/>
        <w:rPr>
          <w:sz w:val="22"/>
          <w:szCs w:val="22"/>
        </w:rPr>
      </w:pPr>
    </w:p>
    <w:p w14:paraId="5279AED7" w14:textId="77777777" w:rsidR="00422196" w:rsidRDefault="00422196" w:rsidP="004221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Ejes de contenido </w:t>
      </w:r>
    </w:p>
    <w:p w14:paraId="213547B9" w14:textId="77777777" w:rsidR="00422196" w:rsidRPr="009B51FE" w:rsidRDefault="00422196" w:rsidP="00422196">
      <w:pPr>
        <w:spacing w:after="6" w:line="240" w:lineRule="auto"/>
        <w:jc w:val="both"/>
        <w:rPr>
          <w:b/>
          <w:u w:val="single"/>
        </w:rPr>
      </w:pPr>
      <w:r>
        <w:t>Concepciones y tendencias en la educación artística. Objetivos y supuestos filosóficos -pedagógicos, Concepciones artísticas, culturales y psicológicas de sustento. Modelos pedagógicos históricos y actuales en educación artística Propuestas academicistas, Escuela Nueva y educación por el Arte. Propuestas asociadas a la psicoterapia. Propuestas cognitivistas y culturalistas. Modos educativos académicos o profesionalizados, populares y folklóricos de transmisión y desarrollo artístico Enseñanza y aprendizaje de los lenguajes artísticos. Proceso de enseñanza y de aprendizaje de las artes Educación artística y sociedad. Nuevas demandas sociales y curriculares de educación artística. Diferentes dispositivos sociales y curriculares para la educación artística. La construcción del espacio artístico en el ámbito escolar. El arte y su vinculación con los campos del conocimiento escolar. Educación artística, sociedad de consumo, y medios de comunicación. Modelos didácticos en la enseñanza de las artes. Análisis de categorías didácticas y elementos constitutivos de cada propuesta Criterios de evaluación y acreditación en educación artística. Ejes, finalidades y criterios Evaluación de procesos y de resultados en la educación artística. Tendencias actuales de innovación e investigación educativa en artes.</w:t>
      </w:r>
    </w:p>
    <w:sectPr w:rsidR="00422196" w:rsidRPr="009B51F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6E26" w14:textId="77777777" w:rsidR="00100E5F" w:rsidRDefault="00100E5F" w:rsidP="00740EA4">
      <w:pPr>
        <w:spacing w:after="0" w:line="240" w:lineRule="auto"/>
      </w:pPr>
      <w:r>
        <w:separator/>
      </w:r>
    </w:p>
  </w:endnote>
  <w:endnote w:type="continuationSeparator" w:id="0">
    <w:p w14:paraId="65A9869D" w14:textId="77777777" w:rsidR="00100E5F" w:rsidRDefault="00100E5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B6B2" w14:textId="77777777" w:rsidR="00100E5F" w:rsidRDefault="00100E5F" w:rsidP="00740EA4">
      <w:pPr>
        <w:spacing w:after="0" w:line="240" w:lineRule="auto"/>
      </w:pPr>
      <w:r>
        <w:separator/>
      </w:r>
    </w:p>
  </w:footnote>
  <w:footnote w:type="continuationSeparator" w:id="0">
    <w:p w14:paraId="38887586" w14:textId="77777777" w:rsidR="00100E5F" w:rsidRDefault="00100E5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A04A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E6F421F" wp14:editId="5D486624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24E1F8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4AFDAB94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00AC275C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1894">
    <w:abstractNumId w:val="6"/>
  </w:num>
  <w:num w:numId="2" w16cid:durableId="206256229">
    <w:abstractNumId w:val="7"/>
  </w:num>
  <w:num w:numId="3" w16cid:durableId="341587576">
    <w:abstractNumId w:val="10"/>
  </w:num>
  <w:num w:numId="4" w16cid:durableId="1960182593">
    <w:abstractNumId w:val="9"/>
  </w:num>
  <w:num w:numId="5" w16cid:durableId="1283801447">
    <w:abstractNumId w:val="11"/>
  </w:num>
  <w:num w:numId="6" w16cid:durableId="2055033513">
    <w:abstractNumId w:val="2"/>
  </w:num>
  <w:num w:numId="7" w16cid:durableId="1759477320">
    <w:abstractNumId w:val="8"/>
  </w:num>
  <w:num w:numId="8" w16cid:durableId="1710914504">
    <w:abstractNumId w:val="5"/>
  </w:num>
  <w:num w:numId="9" w16cid:durableId="1992708263">
    <w:abstractNumId w:val="1"/>
  </w:num>
  <w:num w:numId="10" w16cid:durableId="807698252">
    <w:abstractNumId w:val="4"/>
  </w:num>
  <w:num w:numId="11" w16cid:durableId="1728648509">
    <w:abstractNumId w:val="4"/>
    <w:lvlOverride w:ilvl="0"/>
  </w:num>
  <w:num w:numId="12" w16cid:durableId="695542218">
    <w:abstractNumId w:val="0"/>
  </w:num>
  <w:num w:numId="13" w16cid:durableId="176032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63EA"/>
    <w:rsid w:val="000F77E8"/>
    <w:rsid w:val="00100E5F"/>
    <w:rsid w:val="001866E2"/>
    <w:rsid w:val="001C278F"/>
    <w:rsid w:val="001C4961"/>
    <w:rsid w:val="001E50F9"/>
    <w:rsid w:val="00245695"/>
    <w:rsid w:val="00254AE4"/>
    <w:rsid w:val="00263BA4"/>
    <w:rsid w:val="002A33A8"/>
    <w:rsid w:val="002F01A0"/>
    <w:rsid w:val="00302092"/>
    <w:rsid w:val="00321037"/>
    <w:rsid w:val="00325363"/>
    <w:rsid w:val="00353C98"/>
    <w:rsid w:val="00377A06"/>
    <w:rsid w:val="003A4F90"/>
    <w:rsid w:val="00422196"/>
    <w:rsid w:val="00424BD5"/>
    <w:rsid w:val="00425351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5498"/>
    <w:rsid w:val="00891E79"/>
    <w:rsid w:val="008E20E6"/>
    <w:rsid w:val="008F26FE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70BE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25E73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55FBB"/>
    <w:rsid w:val="00E82571"/>
    <w:rsid w:val="00E8319B"/>
    <w:rsid w:val="00ED1F22"/>
    <w:rsid w:val="00F11529"/>
    <w:rsid w:val="00FC5DA8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32DF2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paragraph" w:customStyle="1" w:styleId="Default">
    <w:name w:val="Default"/>
    <w:rsid w:val="00422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cionmusicaldidac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5</cp:revision>
  <dcterms:created xsi:type="dcterms:W3CDTF">2022-07-14T15:45:00Z</dcterms:created>
  <dcterms:modified xsi:type="dcterms:W3CDTF">2022-07-26T00:51:00Z</dcterms:modified>
</cp:coreProperties>
</file>