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pPr w:leftFromText="141" w:rightFromText="141" w:topFromText="0" w:bottomFromText="0" w:vertAnchor="page" w:horzAnchor="margin" w:tblpX="0" w:tblpY="2873"/>
        <w:tblW w:w="872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457"/>
        <w:tblGridChange w:id="0">
          <w:tblGrid>
            <w:gridCol w:w="2263"/>
            <w:gridCol w:w="6457"/>
          </w:tblGrid>
        </w:tblGridChange>
      </w:tblGrid>
      <w:tr>
        <w:trPr>
          <w:cantSplit w:val="0"/>
          <w:trHeight w:val="416" w:hRule="atLeast"/>
          <w:tblHeader w:val="0"/>
        </w:trPr>
        <w:tc>
          <w:tcPr>
            <w:vAlign w:val="center"/>
          </w:tcPr>
          <w:p w:rsidR="00000000" w:rsidDel="00000000" w:rsidP="00000000" w:rsidRDefault="00000000" w:rsidRPr="00000000" w14:paraId="00000002">
            <w:pPr>
              <w:spacing w:after="0" w:line="240" w:lineRule="auto"/>
              <w:rPr>
                <w:b w:val="1"/>
              </w:rPr>
            </w:pPr>
            <w:r w:rsidDel="00000000" w:rsidR="00000000" w:rsidRPr="00000000">
              <w:rPr>
                <w:b w:val="1"/>
                <w:rtl w:val="0"/>
              </w:rPr>
              <w:t xml:space="preserve">DEPARTAMENTO ACADÉMICO</w:t>
            </w:r>
          </w:p>
        </w:tc>
        <w:tc>
          <w:tcPr>
            <w:vAlign w:val="center"/>
          </w:tcPr>
          <w:p w:rsidR="00000000" w:rsidDel="00000000" w:rsidP="00000000" w:rsidRDefault="00000000" w:rsidRPr="00000000" w14:paraId="00000003">
            <w:pPr>
              <w:spacing w:after="0" w:line="240" w:lineRule="auto"/>
              <w:rPr>
                <w:b w:val="1"/>
              </w:rPr>
            </w:pPr>
            <w:r w:rsidDel="00000000" w:rsidR="00000000" w:rsidRPr="00000000">
              <w:rPr>
                <w:b w:val="1"/>
                <w:rtl w:val="0"/>
              </w:rPr>
              <w:t xml:space="preserve">Didácticas y Prácticas de la Enseñanza</w:t>
            </w:r>
          </w:p>
        </w:tc>
      </w:tr>
      <w:tr>
        <w:trPr>
          <w:cantSplit w:val="0"/>
          <w:trHeight w:val="422" w:hRule="atLeast"/>
          <w:tblHeader w:val="0"/>
        </w:trPr>
        <w:tc>
          <w:tcPr>
            <w:vAlign w:val="center"/>
          </w:tcPr>
          <w:p w:rsidR="00000000" w:rsidDel="00000000" w:rsidP="00000000" w:rsidRDefault="00000000" w:rsidRPr="00000000" w14:paraId="00000004">
            <w:pPr>
              <w:spacing w:after="0" w:line="240" w:lineRule="auto"/>
              <w:rPr/>
            </w:pPr>
            <w:r w:rsidDel="00000000" w:rsidR="00000000" w:rsidRPr="00000000">
              <w:rPr>
                <w:rtl w:val="0"/>
              </w:rPr>
              <w:t xml:space="preserve">Coordinadora  a/c</w:t>
            </w:r>
          </w:p>
        </w:tc>
        <w:tc>
          <w:tcPr>
            <w:vAlign w:val="center"/>
          </w:tcPr>
          <w:p w:rsidR="00000000" w:rsidDel="00000000" w:rsidP="00000000" w:rsidRDefault="00000000" w:rsidRPr="00000000" w14:paraId="00000005">
            <w:pPr>
              <w:spacing w:after="0" w:line="240" w:lineRule="auto"/>
              <w:rPr/>
            </w:pPr>
            <w:r w:rsidDel="00000000" w:rsidR="00000000" w:rsidRPr="00000000">
              <w:rPr>
                <w:rtl w:val="0"/>
              </w:rPr>
              <w:t xml:space="preserve">Silvia Juan Bennazar</w:t>
            </w:r>
          </w:p>
        </w:tc>
      </w:tr>
      <w:tr>
        <w:trPr>
          <w:cantSplit w:val="0"/>
          <w:trHeight w:val="430" w:hRule="atLeast"/>
          <w:tblHeader w:val="0"/>
        </w:trPr>
        <w:tc>
          <w:tcPr>
            <w:vAlign w:val="center"/>
          </w:tcPr>
          <w:p w:rsidR="00000000" w:rsidDel="00000000" w:rsidP="00000000" w:rsidRDefault="00000000" w:rsidRPr="00000000" w14:paraId="00000006">
            <w:pPr>
              <w:spacing w:after="0" w:line="240" w:lineRule="auto"/>
              <w:rPr/>
            </w:pPr>
            <w:r w:rsidDel="00000000" w:rsidR="00000000" w:rsidRPr="00000000">
              <w:rPr>
                <w:rtl w:val="0"/>
              </w:rPr>
              <w:t xml:space="preserve">Espacio curricular</w:t>
            </w:r>
          </w:p>
        </w:tc>
        <w:tc>
          <w:tcPr>
            <w:vAlign w:val="center"/>
          </w:tcPr>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TALLER: EL ROL Y EL TRABAJO DOCENTE </w:t>
            </w:r>
          </w:p>
        </w:tc>
      </w:tr>
      <w:tr>
        <w:trPr>
          <w:cantSplit w:val="0"/>
          <w:trHeight w:val="420" w:hRule="atLeast"/>
          <w:tblHeader w:val="0"/>
        </w:trPr>
        <w:tc>
          <w:tcPr>
            <w:vAlign w:val="center"/>
          </w:tcPr>
          <w:p w:rsidR="00000000" w:rsidDel="00000000" w:rsidP="00000000" w:rsidRDefault="00000000" w:rsidRPr="00000000" w14:paraId="00000008">
            <w:pPr>
              <w:spacing w:after="0" w:line="240" w:lineRule="auto"/>
              <w:rPr/>
            </w:pPr>
            <w:r w:rsidDel="00000000" w:rsidR="00000000" w:rsidRPr="00000000">
              <w:rPr>
                <w:rtl w:val="0"/>
              </w:rPr>
              <w:t xml:space="preserve">Ciclo o Nivel </w:t>
            </w:r>
          </w:p>
        </w:tc>
        <w:tc>
          <w:tcPr>
            <w:vAlign w:val="center"/>
          </w:tcPr>
          <w:p w:rsidR="00000000" w:rsidDel="00000000" w:rsidP="00000000" w:rsidRDefault="00000000" w:rsidRPr="00000000" w14:paraId="00000009">
            <w:pPr>
              <w:spacing w:after="0" w:line="240" w:lineRule="auto"/>
              <w:rPr/>
            </w:pPr>
            <w:r w:rsidDel="00000000" w:rsidR="00000000" w:rsidRPr="00000000">
              <w:rPr>
                <w:rtl w:val="0"/>
              </w:rPr>
              <w:t xml:space="preserve">Superior</w:t>
            </w:r>
          </w:p>
        </w:tc>
      </w:tr>
      <w:tr>
        <w:trPr>
          <w:cantSplit w:val="0"/>
          <w:trHeight w:val="1690" w:hRule="atLeast"/>
          <w:tblHeader w:val="0"/>
        </w:trPr>
        <w:tc>
          <w:tcPr>
            <w:vAlign w:val="center"/>
          </w:tcPr>
          <w:p w:rsidR="00000000" w:rsidDel="00000000" w:rsidP="00000000" w:rsidRDefault="00000000" w:rsidRPr="00000000" w14:paraId="0000000A">
            <w:pPr>
              <w:spacing w:after="0" w:line="240" w:lineRule="auto"/>
              <w:rPr/>
            </w:pPr>
            <w:r w:rsidDel="00000000" w:rsidR="00000000" w:rsidRPr="00000000">
              <w:rPr>
                <w:rtl w:val="0"/>
              </w:rPr>
              <w:t xml:space="preserve">Perfil docente</w:t>
            </w:r>
          </w:p>
        </w:tc>
        <w:tc>
          <w:tcPr>
            <w:vAlign w:val="center"/>
          </w:tcPr>
          <w:p w:rsidR="00000000" w:rsidDel="00000000" w:rsidP="00000000" w:rsidRDefault="00000000" w:rsidRPr="00000000" w14:paraId="0000000B">
            <w:pPr>
              <w:spacing w:after="0" w:line="240" w:lineRule="auto"/>
              <w:jc w:val="both"/>
              <w:rPr/>
            </w:pPr>
            <w:r w:rsidDel="00000000" w:rsidR="00000000" w:rsidRPr="00000000">
              <w:rPr>
                <w:rtl w:val="0"/>
              </w:rPr>
              <w:t xml:space="preserve">Título Docente de Música con habilitación para el Nivel Superior. En su defecto, Título Docente en Música con experiencia docente comprobable. (Títulos otorgados por Instituciones regidas por Ley 24.521)</w:t>
            </w:r>
          </w:p>
          <w:p w:rsidR="00000000" w:rsidDel="00000000" w:rsidP="00000000" w:rsidRDefault="00000000" w:rsidRPr="00000000" w14:paraId="0000000C">
            <w:pPr>
              <w:spacing w:after="0" w:line="240" w:lineRule="auto"/>
              <w:jc w:val="both"/>
              <w:rPr/>
            </w:pPr>
            <w:r w:rsidDel="00000000" w:rsidR="00000000" w:rsidRPr="00000000">
              <w:rPr>
                <w:rtl w:val="0"/>
              </w:rPr>
              <w:t xml:space="preserve">Se ponderará la experiencia y antecedentes docentes, artísticos y de investigación en el nivel Superior, como también la trayectoria en el dictado de espacios afines o similares. </w:t>
            </w:r>
          </w:p>
        </w:tc>
      </w:tr>
      <w:tr>
        <w:trPr>
          <w:cantSplit w:val="0"/>
          <w:trHeight w:val="632" w:hRule="atLeast"/>
          <w:tblHeader w:val="0"/>
        </w:trPr>
        <w:tc>
          <w:tcPr>
            <w:vAlign w:val="center"/>
          </w:tcPr>
          <w:p w:rsidR="00000000" w:rsidDel="00000000" w:rsidP="00000000" w:rsidRDefault="00000000" w:rsidRPr="00000000" w14:paraId="0000000D">
            <w:pPr>
              <w:spacing w:after="0" w:line="240" w:lineRule="auto"/>
              <w:rPr/>
            </w:pPr>
            <w:r w:rsidDel="00000000" w:rsidR="00000000" w:rsidRPr="00000000">
              <w:rPr>
                <w:rtl w:val="0"/>
              </w:rPr>
              <w:t xml:space="preserve">Cantidad máxima de antecedentes</w:t>
            </w:r>
          </w:p>
        </w:tc>
        <w:tc>
          <w:tcPr>
            <w:vAlign w:val="center"/>
          </w:tcPr>
          <w:p w:rsidR="00000000" w:rsidDel="00000000" w:rsidP="00000000" w:rsidRDefault="00000000" w:rsidRPr="00000000" w14:paraId="0000000E">
            <w:pPr>
              <w:spacing w:after="0" w:line="240" w:lineRule="auto"/>
              <w:rPr/>
            </w:pPr>
            <w:r w:rsidDel="00000000" w:rsidR="00000000" w:rsidRPr="00000000">
              <w:rPr>
                <w:rtl w:val="0"/>
              </w:rPr>
              <w:t xml:space="preserve">15 (quince) antecedentes acordes al objeto de búsqueda según Grilla adjuntada.</w:t>
            </w:r>
          </w:p>
        </w:tc>
      </w:tr>
      <w:tr>
        <w:trPr>
          <w:cantSplit w:val="0"/>
          <w:trHeight w:val="1330" w:hRule="atLeast"/>
          <w:tblHeader w:val="0"/>
        </w:trPr>
        <w:tc>
          <w:tcPr>
            <w:vAlign w:val="center"/>
          </w:tcPr>
          <w:p w:rsidR="00000000" w:rsidDel="00000000" w:rsidP="00000000" w:rsidRDefault="00000000" w:rsidRPr="00000000" w14:paraId="0000000F">
            <w:pPr>
              <w:spacing w:after="0" w:line="240" w:lineRule="auto"/>
              <w:rPr/>
            </w:pPr>
            <w:r w:rsidDel="00000000" w:rsidR="00000000" w:rsidRPr="00000000">
              <w:rPr>
                <w:rtl w:val="0"/>
              </w:rPr>
              <w:t xml:space="preserve">Propuesta Pedagógica</w:t>
            </w:r>
          </w:p>
        </w:tc>
        <w:tc>
          <w:tcPr>
            <w:vAlign w:val="center"/>
          </w:tcPr>
          <w:p w:rsidR="00000000" w:rsidDel="00000000" w:rsidP="00000000" w:rsidRDefault="00000000" w:rsidRPr="00000000" w14:paraId="00000010">
            <w:pPr>
              <w:spacing w:after="0" w:line="240" w:lineRule="auto"/>
              <w:rPr>
                <w:b w:val="1"/>
              </w:rPr>
            </w:pPr>
            <w:r w:rsidDel="00000000" w:rsidR="00000000" w:rsidRPr="00000000">
              <w:rPr>
                <w:rtl w:val="0"/>
              </w:rPr>
              <w:t xml:space="preserve">Se requiere una propuesta pedagógica original acorde a los objetivos generales y contenidos mínimos del plan de estudios vigente </w:t>
            </w:r>
            <w:r w:rsidDel="00000000" w:rsidR="00000000" w:rsidRPr="00000000">
              <w:rPr>
                <w:b w:val="1"/>
                <w:rtl w:val="0"/>
              </w:rPr>
              <w:t xml:space="preserve">(*).</w:t>
            </w:r>
          </w:p>
          <w:p w:rsidR="00000000" w:rsidDel="00000000" w:rsidP="00000000" w:rsidRDefault="00000000" w:rsidRPr="00000000" w14:paraId="00000011">
            <w:pPr>
              <w:spacing w:after="0" w:line="240" w:lineRule="auto"/>
              <w:rPr/>
            </w:pPr>
            <w:r w:rsidDel="00000000" w:rsidR="00000000" w:rsidRPr="00000000">
              <w:rPr>
                <w:rtl w:val="0"/>
              </w:rPr>
              <w:t xml:space="preserve">Las características y detalle se encuentran en los Art. 35 y 36 del Reglamento. </w:t>
            </w:r>
          </w:p>
        </w:tc>
      </w:tr>
      <w:tr>
        <w:trPr>
          <w:cantSplit w:val="0"/>
          <w:trHeight w:val="994" w:hRule="atLeast"/>
          <w:tblHeader w:val="0"/>
        </w:trPr>
        <w:tc>
          <w:tcPr>
            <w:vAlign w:val="center"/>
          </w:tcPr>
          <w:p w:rsidR="00000000" w:rsidDel="00000000" w:rsidP="00000000" w:rsidRDefault="00000000" w:rsidRPr="00000000" w14:paraId="00000012">
            <w:pPr>
              <w:spacing w:after="0" w:line="240" w:lineRule="auto"/>
              <w:rPr/>
            </w:pPr>
            <w:r w:rsidDel="00000000" w:rsidR="00000000" w:rsidRPr="00000000">
              <w:rPr>
                <w:rtl w:val="0"/>
              </w:rPr>
              <w:t xml:space="preserve">Modalidad de coloquio </w:t>
            </w:r>
          </w:p>
        </w:tc>
        <w:tc>
          <w:tcPr>
            <w:vAlign w:val="center"/>
          </w:tcPr>
          <w:p w:rsidR="00000000" w:rsidDel="00000000" w:rsidP="00000000" w:rsidRDefault="00000000" w:rsidRPr="00000000" w14:paraId="00000013">
            <w:pPr>
              <w:spacing w:after="0" w:line="240" w:lineRule="auto"/>
              <w:rPr/>
            </w:pPr>
            <w:r w:rsidDel="00000000" w:rsidR="00000000" w:rsidRPr="00000000">
              <w:rPr>
                <w:rtl w:val="0"/>
              </w:rPr>
              <w:t xml:space="preserve">La modalidad del coloquio será presencial.</w:t>
            </w:r>
          </w:p>
          <w:p w:rsidR="00000000" w:rsidDel="00000000" w:rsidP="00000000" w:rsidRDefault="00000000" w:rsidRPr="00000000" w14:paraId="00000014">
            <w:pPr>
              <w:spacing w:after="0" w:line="240" w:lineRule="auto"/>
              <w:rPr/>
            </w:pPr>
            <w:r w:rsidDel="00000000" w:rsidR="00000000" w:rsidRPr="00000000">
              <w:rPr>
                <w:rtl w:val="0"/>
              </w:rPr>
              <w:t xml:space="preserve">El coloquio puede incluir la defensa del proyecto, entrevista y/o clase.</w:t>
            </w:r>
          </w:p>
        </w:tc>
      </w:tr>
      <w:tr>
        <w:trPr>
          <w:cantSplit w:val="0"/>
          <w:trHeight w:val="968" w:hRule="atLeast"/>
          <w:tblHeader w:val="0"/>
        </w:trPr>
        <w:tc>
          <w:tcPr>
            <w:vAlign w:val="center"/>
          </w:tcPr>
          <w:p w:rsidR="00000000" w:rsidDel="00000000" w:rsidP="00000000" w:rsidRDefault="00000000" w:rsidRPr="00000000" w14:paraId="00000015">
            <w:pPr>
              <w:spacing w:after="0" w:line="240" w:lineRule="auto"/>
              <w:rPr/>
            </w:pPr>
            <w:r w:rsidDel="00000000" w:rsidR="00000000" w:rsidRPr="00000000">
              <w:rPr>
                <w:rtl w:val="0"/>
              </w:rPr>
              <w:t xml:space="preserve">Comisión Evaluadora</w:t>
            </w:r>
          </w:p>
        </w:tc>
        <w:tc>
          <w:tcPr>
            <w:vAlign w:val="center"/>
          </w:tcPr>
          <w:p w:rsidR="00000000" w:rsidDel="00000000" w:rsidP="00000000" w:rsidRDefault="00000000" w:rsidRPr="00000000" w14:paraId="00000016">
            <w:pPr>
              <w:spacing w:after="0" w:line="240" w:lineRule="auto"/>
              <w:rPr/>
            </w:pPr>
            <w:r w:rsidDel="00000000" w:rsidR="00000000" w:rsidRPr="00000000">
              <w:rPr>
                <w:rtl w:val="0"/>
              </w:rPr>
              <w:t xml:space="preserve">Prof. Miriam Fernández</w:t>
            </w:r>
          </w:p>
          <w:p w:rsidR="00000000" w:rsidDel="00000000" w:rsidP="00000000" w:rsidRDefault="00000000" w:rsidRPr="00000000" w14:paraId="00000017">
            <w:pPr>
              <w:spacing w:after="0" w:line="240" w:lineRule="auto"/>
              <w:rPr/>
            </w:pPr>
            <w:r w:rsidDel="00000000" w:rsidR="00000000" w:rsidRPr="00000000">
              <w:rPr>
                <w:rtl w:val="0"/>
              </w:rPr>
              <w:t xml:space="preserve">Prof. Graciela Flores</w:t>
            </w:r>
          </w:p>
          <w:p w:rsidR="00000000" w:rsidDel="00000000" w:rsidP="00000000" w:rsidRDefault="00000000" w:rsidRPr="00000000" w14:paraId="00000018">
            <w:pPr>
              <w:spacing w:after="0" w:line="240" w:lineRule="auto"/>
              <w:rPr/>
            </w:pPr>
            <w:r w:rsidDel="00000000" w:rsidR="00000000" w:rsidRPr="00000000">
              <w:rPr>
                <w:rtl w:val="0"/>
              </w:rPr>
              <w:t xml:space="preserve">Prof. Lucía Yoffé  </w:t>
            </w:r>
          </w:p>
        </w:tc>
      </w:tr>
      <w:tr>
        <w:trPr>
          <w:cantSplit w:val="0"/>
          <w:trHeight w:val="1563" w:hRule="atLeast"/>
          <w:tblHeader w:val="0"/>
        </w:trPr>
        <w:tc>
          <w:tcPr>
            <w:vAlign w:val="center"/>
          </w:tcPr>
          <w:p w:rsidR="00000000" w:rsidDel="00000000" w:rsidP="00000000" w:rsidRDefault="00000000" w:rsidRPr="00000000" w14:paraId="00000019">
            <w:pPr>
              <w:spacing w:after="0" w:line="240" w:lineRule="auto"/>
              <w:rPr/>
            </w:pPr>
            <w:r w:rsidDel="00000000" w:rsidR="00000000" w:rsidRPr="00000000">
              <w:rPr>
                <w:rtl w:val="0"/>
              </w:rPr>
              <w:t xml:space="preserve">Presentación de la documentación</w:t>
            </w:r>
          </w:p>
        </w:tc>
        <w:tc>
          <w:tcPr>
            <w:vAlign w:val="center"/>
          </w:tcPr>
          <w:p w:rsidR="00000000" w:rsidDel="00000000" w:rsidP="00000000" w:rsidRDefault="00000000" w:rsidRPr="00000000" w14:paraId="0000001A">
            <w:pPr>
              <w:spacing w:after="0" w:line="240" w:lineRule="auto"/>
              <w:rPr>
                <w:b w:val="1"/>
                <w:color w:val="ff0000"/>
              </w:rPr>
            </w:pPr>
            <w:r w:rsidDel="00000000" w:rsidR="00000000" w:rsidRPr="00000000">
              <w:rPr>
                <w:b w:val="1"/>
                <w:rtl w:val="0"/>
              </w:rPr>
              <w:t xml:space="preserve">Fecha: del 19 al 23 de mayo hasta las 18 hs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De acuerdo al Reglamento, el envío de toda la documentación en formato digital debe ser al siguiente mail: </w:t>
            </w:r>
          </w:p>
          <w:p w:rsidR="00000000" w:rsidDel="00000000" w:rsidP="00000000" w:rsidRDefault="00000000" w:rsidRPr="00000000" w14:paraId="0000001C">
            <w:pPr>
              <w:spacing w:after="0" w:line="240" w:lineRule="auto"/>
              <w:rPr/>
            </w:pPr>
            <w:hyperlink r:id="rId7">
              <w:r w:rsidDel="00000000" w:rsidR="00000000" w:rsidRPr="00000000">
                <w:rPr>
                  <w:color w:val="0000ff"/>
                  <w:u w:val="single"/>
                  <w:rtl w:val="0"/>
                </w:rPr>
                <w:t xml:space="preserve">mesadeentradasCSMMF@buenosaires.gob.ar</w:t>
              </w:r>
            </w:hyperlink>
            <w:r w:rsidDel="00000000" w:rsidR="00000000" w:rsidRPr="00000000">
              <w:rPr>
                <w:rtl w:val="0"/>
              </w:rPr>
              <w:t xml:space="preserve"> </w:t>
            </w:r>
          </w:p>
          <w:p w:rsidR="00000000" w:rsidDel="00000000" w:rsidP="00000000" w:rsidRDefault="00000000" w:rsidRPr="00000000" w14:paraId="0000001D">
            <w:pPr>
              <w:spacing w:after="0" w:line="240" w:lineRule="auto"/>
              <w:rPr/>
            </w:pPr>
            <w:r w:rsidDel="00000000" w:rsidR="00000000" w:rsidRPr="00000000">
              <w:rPr>
                <w:rtl w:val="0"/>
              </w:rPr>
              <w:t xml:space="preserve">Cada postulante recibirá el acuse de recibo de la documentación.</w:t>
            </w:r>
          </w:p>
        </w:tc>
      </w:tr>
    </w:tbl>
    <w:p w:rsidR="00000000" w:rsidDel="00000000" w:rsidP="00000000" w:rsidRDefault="00000000" w:rsidRPr="00000000" w14:paraId="0000001E">
      <w:pPr>
        <w:jc w:val="center"/>
        <w:rPr>
          <w:u w:val="single"/>
        </w:rPr>
      </w:pPr>
      <w:r w:rsidDel="00000000" w:rsidR="00000000" w:rsidRPr="00000000">
        <w:rPr>
          <w:u w:val="single"/>
          <w:rtl w:val="0"/>
        </w:rPr>
        <w:t xml:space="preserve">FICHA PARA CONVOCATORIAS DOCENTES</w:t>
      </w:r>
    </w:p>
    <w:p w:rsidR="00000000" w:rsidDel="00000000" w:rsidP="00000000" w:rsidRDefault="00000000" w:rsidRPr="00000000" w14:paraId="0000001F">
      <w:pPr>
        <w:spacing w:after="0" w:lineRule="auto"/>
        <w:rPr>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Aclaraciones</w:t>
      </w:r>
      <w:r w:rsidDel="00000000" w:rsidR="00000000" w:rsidRPr="00000000">
        <w:rPr>
          <w:rtl w:val="0"/>
        </w:rPr>
        <w:t xml:space="preserve">: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284" w:hanging="284"/>
        <w:rPr/>
      </w:pPr>
      <w:r w:rsidDel="00000000" w:rsidR="00000000" w:rsidRPr="00000000">
        <w:rPr>
          <w:color w:val="000000"/>
          <w:rtl w:val="0"/>
        </w:rPr>
        <w:t xml:space="preserve">Las coberturas interinas quedan sujetas a la sustanciación del Concurso por Decreto 1151/GCBA/2003</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6" w:line="240" w:lineRule="auto"/>
        <w:ind w:left="284" w:hanging="284"/>
        <w:jc w:val="both"/>
        <w:rPr/>
      </w:pPr>
      <w:r w:rsidDel="00000000" w:rsidR="00000000" w:rsidRPr="00000000">
        <w:rPr>
          <w:color w:val="000000"/>
          <w:rtl w:val="0"/>
        </w:rPr>
        <w:t xml:space="preserve">El Orden de Mérito alcanzado para cada incumbencia tendrá </w:t>
      </w:r>
      <w:r w:rsidDel="00000000" w:rsidR="00000000" w:rsidRPr="00000000">
        <w:rPr>
          <w:b w:val="1"/>
          <w:color w:val="000000"/>
          <w:rtl w:val="0"/>
        </w:rPr>
        <w:t xml:space="preserve">vigencia y validez máxima de 3 (tres) años</w:t>
      </w:r>
      <w:r w:rsidDel="00000000" w:rsidR="00000000" w:rsidRPr="00000000">
        <w:rPr>
          <w:color w:val="000000"/>
          <w:rtl w:val="0"/>
        </w:rPr>
        <w:t xml:space="preserve"> según lo establece la DI-2018-387-DGEART en su Anexo I.</w:t>
      </w:r>
      <w:r w:rsidDel="00000000" w:rsidR="00000000" w:rsidRPr="00000000">
        <w:rPr>
          <w:rtl w:val="0"/>
        </w:rPr>
      </w:r>
    </w:p>
    <w:p w:rsidR="00000000" w:rsidDel="00000000" w:rsidP="00000000" w:rsidRDefault="00000000" w:rsidRPr="00000000" w14:paraId="00000024">
      <w:pPr>
        <w:spacing w:after="6" w:line="240" w:lineRule="auto"/>
        <w:jc w:val="both"/>
        <w:rPr/>
      </w:pPr>
      <w:r w:rsidDel="00000000" w:rsidR="00000000" w:rsidRPr="00000000">
        <w:rPr>
          <w:rtl w:val="0"/>
        </w:rPr>
      </w:r>
    </w:p>
    <w:p w:rsidR="00000000" w:rsidDel="00000000" w:rsidP="00000000" w:rsidRDefault="00000000" w:rsidRPr="00000000" w14:paraId="00000025">
      <w:pPr>
        <w:spacing w:after="6" w:line="240" w:lineRule="auto"/>
        <w:jc w:val="both"/>
        <w:rPr/>
      </w:pPr>
      <w:r w:rsidDel="00000000" w:rsidR="00000000" w:rsidRPr="00000000">
        <w:rPr>
          <w:rtl w:val="0"/>
        </w:rPr>
      </w:r>
    </w:p>
    <w:p w:rsidR="00000000" w:rsidDel="00000000" w:rsidP="00000000" w:rsidRDefault="00000000" w:rsidRPr="00000000" w14:paraId="00000026">
      <w:pPr>
        <w:spacing w:after="6" w:line="240" w:lineRule="auto"/>
        <w:jc w:val="both"/>
        <w:rPr/>
      </w:pPr>
      <w:r w:rsidDel="00000000" w:rsidR="00000000" w:rsidRPr="00000000">
        <w:rPr>
          <w:rtl w:val="0"/>
        </w:rPr>
      </w:r>
    </w:p>
    <w:p w:rsidR="00000000" w:rsidDel="00000000" w:rsidP="00000000" w:rsidRDefault="00000000" w:rsidRPr="00000000" w14:paraId="00000027">
      <w:pPr>
        <w:spacing w:after="6" w:line="240" w:lineRule="auto"/>
        <w:jc w:val="both"/>
        <w:rPr/>
      </w:pPr>
      <w:r w:rsidDel="00000000" w:rsidR="00000000" w:rsidRPr="00000000">
        <w:rPr>
          <w:rtl w:val="0"/>
        </w:rPr>
      </w:r>
    </w:p>
    <w:p w:rsidR="00000000" w:rsidDel="00000000" w:rsidP="00000000" w:rsidRDefault="00000000" w:rsidRPr="00000000" w14:paraId="00000028">
      <w:pPr>
        <w:spacing w:after="6" w:line="240" w:lineRule="auto"/>
        <w:jc w:val="both"/>
        <w:rPr/>
      </w:pPr>
      <w:r w:rsidDel="00000000" w:rsidR="00000000" w:rsidRPr="00000000">
        <w:rPr>
          <w:rtl w:val="0"/>
        </w:rPr>
      </w:r>
    </w:p>
    <w:p w:rsidR="00000000" w:rsidDel="00000000" w:rsidP="00000000" w:rsidRDefault="00000000" w:rsidRPr="00000000" w14:paraId="00000029">
      <w:pPr>
        <w:spacing w:after="6" w:line="240" w:lineRule="auto"/>
        <w:jc w:val="both"/>
        <w:rPr/>
      </w:pPr>
      <w:r w:rsidDel="00000000" w:rsidR="00000000" w:rsidRPr="00000000">
        <w:rPr>
          <w:rtl w:val="0"/>
        </w:rPr>
      </w:r>
    </w:p>
    <w:p w:rsidR="00000000" w:rsidDel="00000000" w:rsidP="00000000" w:rsidRDefault="00000000" w:rsidRPr="00000000" w14:paraId="0000002A">
      <w:pPr>
        <w:spacing w:after="6" w:line="240" w:lineRule="auto"/>
        <w:jc w:val="both"/>
        <w:rPr/>
      </w:pPr>
      <w:r w:rsidDel="00000000" w:rsidR="00000000" w:rsidRPr="00000000">
        <w:rPr>
          <w:b w:val="1"/>
          <w:rtl w:val="0"/>
        </w:rPr>
        <w:t xml:space="preserve">(*) </w:t>
      </w:r>
      <w:r w:rsidDel="00000000" w:rsidR="00000000" w:rsidRPr="00000000">
        <w:rPr>
          <w:rtl w:val="0"/>
        </w:rPr>
        <w:t xml:space="preserve">Contenidos mínimos del Plan de Estudios</w:t>
      </w:r>
    </w:p>
    <w:p w:rsidR="00000000" w:rsidDel="00000000" w:rsidP="00000000" w:rsidRDefault="00000000" w:rsidRPr="00000000" w14:paraId="0000002B">
      <w:pPr>
        <w:spacing w:after="0" w:line="240" w:lineRule="auto"/>
        <w:jc w:val="both"/>
        <w:rPr>
          <w:b w:val="1"/>
          <w:sz w:val="14"/>
          <w:szCs w:val="14"/>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TALLER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rtl w:val="0"/>
        </w:rPr>
        <w:t xml:space="preserve">El rol y el trabajo docente</w:t>
      </w:r>
      <w:r w:rsidDel="00000000" w:rsidR="00000000" w:rsidRPr="00000000">
        <w:rPr>
          <w:rtl w:val="0"/>
        </w:rPr>
      </w:r>
    </w:p>
    <w:p w:rsidR="00000000" w:rsidDel="00000000" w:rsidP="00000000" w:rsidRDefault="00000000" w:rsidRPr="00000000" w14:paraId="0000002D">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Objetivos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y comprender las características y distintas temáticas vinculadas al trabajo, la profesión y el rol docente y la función del docente de música dentro del aula y en su inserción en diversos ámbitos educativos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características y supuestos fundantes de las prácticas educativas.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Desarrollar criterios para el análisis del rol y de las prácticas docentes y su inserción en el contexto educativo.</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Fortalecer el rol docente, posibilitando una mayor percepción de las situaciones y procesos grupales e individuales de los alumnos.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reflexivamente y comprender los procesos internos del docente en su relación con el desarrollo de la clase.</w:t>
      </w:r>
    </w:p>
    <w:p w:rsidR="00000000" w:rsidDel="00000000" w:rsidP="00000000" w:rsidRDefault="00000000" w:rsidRPr="00000000" w14:paraId="00000033">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Ejes de contenido</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trabajo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análisis de las características de la tarea del profesor de música desde el punto de vista de la realización de una práctica profesional. Las problemáticas laborales, las condiciones de trabajo, el papel dentro del sistema educativo. El análisis del lugar del docente como integrante de un equipo de trabajo: los vínculos con otros pares, con los equipos de conducción y supervisión.</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tarea del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inserción del docente en las tareas institucionales de la organización de la enseñanza: la organización de la clase, la coordinación del grupo, la preparación de las condiciones y otros.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identidad docente.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nociones de campo profesional y habitus. El análisis de la constitución de la identidad docente, desde la conformación de un habitus y desde los procesos de socialización e internalización de un determinado modelo de actuar/pensar/sentir docente. La conformación histórica de la tarea docente: las tradiciones argentinas y latinoamericanas.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Docente, alumnos y educandos en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reflexión sobre la contribución del docente al sentido público de la educación. La incidencia del trabajo docente en la construcción de la ciudadanía. El significado de la transmisión intergeneracional. Análisis de los aspectos vinculares y relacionales. La conformación de comunidades de aprendizaje.</w:t>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bookmarkStart w:colFirst="0" w:colLast="0" w:name="_heading=h.bv8plgaas6qs" w:id="0"/>
      <w:bookmarkEnd w:id="0"/>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0" w:line="240" w:lineRule="auto"/>
        <w:jc w:val="both"/>
        <w:rPr/>
      </w:pPr>
      <w:r w:rsidDel="00000000" w:rsidR="00000000" w:rsidRPr="00000000">
        <w:rPr>
          <w:rtl w:val="0"/>
        </w:rPr>
        <w:t xml:space="preserve">Se sugiere consultar la estructura de los planes vigentes en la web del Conservatorio a fin de comprender el contexto de esta unidad curricular dentro de toda la carrera.</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240" w:lineRule="auto"/>
        <w:jc w:val="both"/>
        <w:rPr/>
      </w:pPr>
      <w:hyperlink r:id="rId8">
        <w:r w:rsidDel="00000000" w:rsidR="00000000" w:rsidRPr="00000000">
          <w:rPr>
            <w:color w:val="1155cc"/>
            <w:highlight w:val="white"/>
            <w:u w:val="single"/>
            <w:rtl w:val="0"/>
          </w:rPr>
          <w:t xml:space="preserve">https://cmfalla-caba.infd.edu.ar/sitio/area-academica/</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sectPr>
      <w:headerReference r:id="rId9" w:type="default"/>
      <w:pgSz w:h="16838" w:w="11906" w:orient="portrait"/>
      <w:pgMar w:bottom="709" w:top="1417" w:left="1560" w:right="14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-190497</wp:posOffset>
          </wp:positionH>
          <wp:positionV relativeFrom="paragraph">
            <wp:posOffset>-86358</wp:posOffset>
          </wp:positionV>
          <wp:extent cx="1762125" cy="802974"/>
          <wp:effectExtent b="0" l="0" r="0" t="0"/>
          <wp:wrapSquare wrapText="bothSides" distB="0" distT="0" distL="114300" distR="114300"/>
          <wp:docPr descr="logos_falla_h.jpg" id="3" name="image1.jpg"/>
          <a:graphic>
            <a:graphicData uri="http://schemas.openxmlformats.org/drawingml/2006/picture">
              <pic:pic>
                <pic:nvPicPr>
                  <pic:cNvPr descr="logos_falla_h.jpg" id="0" name="image1.jpg"/>
                  <pic:cNvPicPr preferRelativeResize="0"/>
                </pic:nvPicPr>
                <pic:blipFill>
                  <a:blip r:embed="rId1"/>
                  <a:srcRect b="0" l="0" r="0" t="0"/>
                  <a:stretch>
                    <a:fillRect/>
                  </a:stretch>
                </pic:blipFill>
                <pic:spPr>
                  <a:xfrm>
                    <a:off x="0" y="0"/>
                    <a:ext cx="1762125" cy="802974"/>
                  </a:xfrm>
                  <a:prstGeom prst="rect"/>
                  <a:ln/>
                </pic:spPr>
              </pic:pic>
            </a:graphicData>
          </a:graphic>
        </wp:anchor>
      </w:drawing>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b w:val="1"/>
        <w:color w:val="000000"/>
        <w:sz w:val="28"/>
        <w:szCs w:val="28"/>
      </w:rPr>
    </w:pPr>
    <w:r w:rsidDel="00000000" w:rsidR="00000000" w:rsidRPr="00000000">
      <w:rPr>
        <w:b w:val="1"/>
        <w:color w:val="000000"/>
        <w:sz w:val="28"/>
        <w:szCs w:val="28"/>
        <w:rtl w:val="0"/>
      </w:rPr>
      <w:tab/>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D31DDC"/>
    <w:rPr>
      <w:lang w:eastAsia="en-US"/>
    </w:rPr>
  </w:style>
  <w:style w:type="paragraph" w:styleId="Ttulo1">
    <w:name w:val="heading 1"/>
    <w:basedOn w:val="normal0"/>
    <w:next w:val="normal0"/>
    <w:rsid w:val="00AB76FA"/>
    <w:pPr>
      <w:keepNext w:val="1"/>
      <w:keepLines w:val="1"/>
      <w:spacing w:after="120" w:before="480"/>
      <w:outlineLvl w:val="0"/>
    </w:pPr>
    <w:rPr>
      <w:b w:val="1"/>
      <w:sz w:val="48"/>
      <w:szCs w:val="48"/>
    </w:rPr>
  </w:style>
  <w:style w:type="paragraph" w:styleId="Ttulo2">
    <w:name w:val="heading 2"/>
    <w:basedOn w:val="normal0"/>
    <w:next w:val="normal0"/>
    <w:rsid w:val="00AB76FA"/>
    <w:pPr>
      <w:keepNext w:val="1"/>
      <w:keepLines w:val="1"/>
      <w:spacing w:after="80" w:before="360"/>
      <w:outlineLvl w:val="1"/>
    </w:pPr>
    <w:rPr>
      <w:b w:val="1"/>
      <w:sz w:val="36"/>
      <w:szCs w:val="36"/>
    </w:rPr>
  </w:style>
  <w:style w:type="paragraph" w:styleId="Ttulo3">
    <w:name w:val="heading 3"/>
    <w:basedOn w:val="normal0"/>
    <w:next w:val="normal0"/>
    <w:rsid w:val="00AB76FA"/>
    <w:pPr>
      <w:keepNext w:val="1"/>
      <w:keepLines w:val="1"/>
      <w:spacing w:after="80" w:before="280"/>
      <w:outlineLvl w:val="2"/>
    </w:pPr>
    <w:rPr>
      <w:b w:val="1"/>
      <w:sz w:val="28"/>
      <w:szCs w:val="28"/>
    </w:rPr>
  </w:style>
  <w:style w:type="paragraph" w:styleId="Ttulo4">
    <w:name w:val="heading 4"/>
    <w:basedOn w:val="normal0"/>
    <w:next w:val="normal0"/>
    <w:rsid w:val="00AB76FA"/>
    <w:pPr>
      <w:keepNext w:val="1"/>
      <w:keepLines w:val="1"/>
      <w:spacing w:after="40" w:before="240"/>
      <w:outlineLvl w:val="3"/>
    </w:pPr>
    <w:rPr>
      <w:b w:val="1"/>
      <w:sz w:val="24"/>
      <w:szCs w:val="24"/>
    </w:rPr>
  </w:style>
  <w:style w:type="paragraph" w:styleId="Ttulo5">
    <w:name w:val="heading 5"/>
    <w:basedOn w:val="normal0"/>
    <w:next w:val="normal0"/>
    <w:rsid w:val="00AB76FA"/>
    <w:pPr>
      <w:keepNext w:val="1"/>
      <w:keepLines w:val="1"/>
      <w:spacing w:after="40" w:before="220"/>
      <w:outlineLvl w:val="4"/>
    </w:pPr>
    <w:rPr>
      <w:b w:val="1"/>
    </w:rPr>
  </w:style>
  <w:style w:type="paragraph" w:styleId="Ttulo6">
    <w:name w:val="heading 6"/>
    <w:basedOn w:val="normal0"/>
    <w:next w:val="normal0"/>
    <w:rsid w:val="00AB76FA"/>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AB76FA"/>
  </w:style>
  <w:style w:type="table" w:styleId="TableNormal" w:customStyle="1">
    <w:name w:val="Table Normal"/>
    <w:rsid w:val="00AB76FA"/>
    <w:tblPr>
      <w:tblCellMar>
        <w:top w:w="0.0" w:type="dxa"/>
        <w:left w:w="0.0" w:type="dxa"/>
        <w:bottom w:w="0.0" w:type="dxa"/>
        <w:right w:w="0.0" w:type="dxa"/>
      </w:tblCellMar>
    </w:tblPr>
  </w:style>
  <w:style w:type="paragraph" w:styleId="Ttulo">
    <w:name w:val="Title"/>
    <w:basedOn w:val="normal0"/>
    <w:next w:val="normal0"/>
    <w:rsid w:val="00AB76FA"/>
    <w:pPr>
      <w:keepNext w:val="1"/>
      <w:keepLines w:val="1"/>
      <w:spacing w:after="120" w:before="480"/>
    </w:pPr>
    <w:rPr>
      <w:b w:val="1"/>
      <w:sz w:val="72"/>
      <w:szCs w:val="72"/>
    </w:rPr>
  </w:style>
  <w:style w:type="table" w:styleId="Tablaconcuadrcula">
    <w:name w:val="Table Grid"/>
    <w:basedOn w:val="Tablanormal"/>
    <w:uiPriority w:val="59"/>
    <w:rsid w:val="00740EA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cabezado">
    <w:name w:val="header"/>
    <w:basedOn w:val="Normal"/>
    <w:link w:val="EncabezadoCar"/>
    <w:uiPriority w:val="99"/>
    <w:unhideWhenUsed w:val="1"/>
    <w:rsid w:val="00740EA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40EA4"/>
  </w:style>
  <w:style w:type="paragraph" w:styleId="Piedepgina">
    <w:name w:val="footer"/>
    <w:basedOn w:val="Normal"/>
    <w:link w:val="PiedepginaCar"/>
    <w:uiPriority w:val="99"/>
    <w:unhideWhenUsed w:val="1"/>
    <w:rsid w:val="00740EA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40EA4"/>
  </w:style>
  <w:style w:type="character" w:styleId="Hipervnculo">
    <w:name w:val="Hyperlink"/>
    <w:uiPriority w:val="99"/>
    <w:unhideWhenUsed w:val="1"/>
    <w:rsid w:val="001E50F9"/>
    <w:rPr>
      <w:color w:val="0000ff"/>
      <w:u w:val="single"/>
    </w:rPr>
  </w:style>
  <w:style w:type="paragraph" w:styleId="Prrafodelista">
    <w:name w:val="List Paragraph"/>
    <w:basedOn w:val="Normal"/>
    <w:uiPriority w:val="34"/>
    <w:qFormat w:val="1"/>
    <w:rsid w:val="00D1029E"/>
    <w:pPr>
      <w:ind w:left="720"/>
      <w:contextualSpacing w:val="1"/>
    </w:pPr>
  </w:style>
  <w:style w:type="paragraph" w:styleId="Textocomentario">
    <w:name w:val="annotation text"/>
    <w:basedOn w:val="Normal"/>
    <w:link w:val="TextocomentarioCar"/>
    <w:uiPriority w:val="99"/>
    <w:unhideWhenUsed w:val="1"/>
    <w:rsid w:val="00D1029E"/>
    <w:pPr>
      <w:suppressAutoHyphens w:val="1"/>
    </w:pPr>
    <w:rPr>
      <w:rFonts w:eastAsia="SimSun"/>
      <w:kern w:val="2"/>
      <w:sz w:val="20"/>
      <w:szCs w:val="20"/>
      <w:lang w:eastAsia="ar-SA"/>
    </w:rPr>
  </w:style>
  <w:style w:type="character" w:styleId="TextocomentarioCar" w:customStyle="1">
    <w:name w:val="Texto comentario Car"/>
    <w:basedOn w:val="Fuentedeprrafopredeter"/>
    <w:link w:val="Textocomentario"/>
    <w:uiPriority w:val="99"/>
    <w:rsid w:val="00D1029E"/>
    <w:rPr>
      <w:rFonts w:cs="Calibri" w:eastAsia="SimSun"/>
      <w:kern w:val="2"/>
      <w:lang w:eastAsia="ar-SA"/>
    </w:rPr>
  </w:style>
  <w:style w:type="paragraph" w:styleId="NormalWeb">
    <w:name w:val="Normal (Web)"/>
    <w:basedOn w:val="Normal"/>
    <w:uiPriority w:val="99"/>
    <w:semiHidden w:val="1"/>
    <w:unhideWhenUsed w:val="1"/>
    <w:rsid w:val="00B644AB"/>
    <w:pPr>
      <w:spacing w:after="100" w:afterAutospacing="1" w:before="100" w:before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val="1"/>
    <w:unhideWhenUsed w:val="1"/>
    <w:rsid w:val="0099596A"/>
    <w:rPr>
      <w:sz w:val="16"/>
      <w:szCs w:val="16"/>
    </w:rPr>
  </w:style>
  <w:style w:type="paragraph" w:styleId="Subttulo">
    <w:name w:val="Subtitle"/>
    <w:basedOn w:val="Normal"/>
    <w:next w:val="Normal"/>
    <w:rsid w:val="00AB76FA"/>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AB76FA"/>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sadeentradasCSMMF@buenosaires.gob.ar" TargetMode="External"/><Relationship Id="rId8" Type="http://schemas.openxmlformats.org/officeDocument/2006/relationships/hyperlink" Target="https://cmfalla-caba.infd.edu.ar/sitio/area-academ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VHIn5rw4GRc9Zcg1AvT5kbaOQ==">CgMxLjAyDmguYnY4cGxnYWFzNnFzOAByITFyajVWSkw5bG5FLUJlTnNOSFhJQnppTm04eFRoekt3Rw==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2025-05-08T18:18:00Z</dcterms:created>
  <dc:creator>MARCOS</dc:creator>
</cp:coreProperties>
</file>